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41D" w:rsidRDefault="00607756" w:rsidP="001E654D">
      <w:pPr>
        <w:pageBreakBefore/>
        <w:ind w:firstLine="709"/>
        <w:jc w:val="right"/>
      </w:pPr>
      <w:bookmarkStart w:id="0" w:name="_GoBack"/>
      <w:bookmarkEnd w:id="0"/>
      <w:r>
        <w:t xml:space="preserve"> </w:t>
      </w:r>
      <w:r w:rsidR="00797E13">
        <w:softHyphen/>
      </w:r>
      <w:r w:rsidR="00797E13">
        <w:softHyphen/>
      </w:r>
      <w:r w:rsidR="00797E13">
        <w:softHyphen/>
      </w:r>
      <w:r w:rsidR="00AC663B">
        <w:t xml:space="preserve">Приложение </w:t>
      </w:r>
      <w:r w:rsidR="005D4FB3">
        <w:t>1</w:t>
      </w:r>
      <w:r w:rsidR="00AC663B">
        <w:t xml:space="preserve"> к контракту</w:t>
      </w:r>
    </w:p>
    <w:p w:rsidR="00AF741D" w:rsidRDefault="00AC663B">
      <w:pPr>
        <w:spacing w:before="180"/>
        <w:ind w:firstLine="562"/>
        <w:jc w:val="right"/>
      </w:pPr>
      <w:r>
        <w:t xml:space="preserve">от «____» ___________ 20___г. № </w:t>
      </w:r>
      <w:r w:rsidR="005D4FB3">
        <w:t>0148200005424000366</w:t>
      </w:r>
    </w:p>
    <w:p w:rsidR="00AF741D" w:rsidRDefault="00AF741D">
      <w:pPr>
        <w:spacing w:before="180"/>
        <w:ind w:firstLine="562"/>
        <w:jc w:val="right"/>
      </w:pPr>
    </w:p>
    <w:p w:rsidR="00AF741D" w:rsidRDefault="00AF741D">
      <w:pPr>
        <w:jc w:val="right"/>
      </w:pPr>
    </w:p>
    <w:p w:rsidR="00AF741D" w:rsidRDefault="00AC663B">
      <w:pPr>
        <w:pStyle w:val="10"/>
      </w:pPr>
      <w:r>
        <w:t>Сведения об объектах закупки</w:t>
      </w:r>
    </w:p>
    <w:p w:rsidR="00AF741D" w:rsidRDefault="00AC663B">
      <w:pPr>
        <w:pStyle w:val="aff1"/>
        <w:keepNext/>
        <w:numPr>
          <w:ilvl w:val="0"/>
          <w:numId w:val="10"/>
        </w:numPr>
        <w:ind w:left="426" w:hanging="426"/>
        <w:jc w:val="center"/>
      </w:pPr>
      <w:r>
        <w:t>Объекты закупки</w:t>
      </w:r>
    </w:p>
    <w:p w:rsidR="00AF741D" w:rsidRDefault="00AF741D"/>
    <w:p w:rsidR="006A6AE8" w:rsidRDefault="006A6AE8" w:rsidP="006A6AE8">
      <w:pPr>
        <w:keepNext/>
        <w:spacing w:after="60"/>
        <w:jc w:val="right"/>
      </w:pPr>
      <w:r>
        <w:t>Таблица 1.1</w:t>
      </w:r>
    </w:p>
    <w:p w:rsidR="00AF741D" w:rsidRDefault="00AF741D">
      <w:pPr>
        <w:pStyle w:val="aff2"/>
        <w:keepNext/>
        <w:rPr>
          <w:sz w:val="2"/>
          <w:szCs w:val="2"/>
          <w:lang w:val="en-US"/>
        </w:rPr>
      </w:pPr>
    </w:p>
    <w:p w:rsidR="00AF741D" w:rsidRDefault="00AF741D">
      <w:pPr>
        <w:pStyle w:val="aff2"/>
        <w:keepNext/>
        <w:rPr>
          <w:sz w:val="2"/>
          <w:szCs w:val="2"/>
        </w:rPr>
      </w:pPr>
    </w:p>
    <w:p w:rsidR="00AF741D" w:rsidRDefault="00AF741D">
      <w:pPr>
        <w:pStyle w:val="aff2"/>
        <w:keepNext/>
        <w:rPr>
          <w:sz w:val="2"/>
          <w:szCs w:val="2"/>
        </w:rPr>
      </w:pPr>
    </w:p>
    <w:p w:rsidR="00AF741D" w:rsidRDefault="00AF741D">
      <w:pPr>
        <w:pStyle w:val="aff2"/>
        <w:rPr>
          <w:sz w:val="2"/>
          <w:szCs w:val="2"/>
        </w:rPr>
      </w:pPr>
    </w:p>
    <w:p w:rsidR="00AF741D" w:rsidRDefault="00AF741D">
      <w:pPr>
        <w:pStyle w:val="aff2"/>
        <w:keepNext/>
        <w:rPr>
          <w:sz w:val="2"/>
          <w:szCs w:val="2"/>
          <w:lang w:val="en-US"/>
        </w:rPr>
      </w:pPr>
    </w:p>
    <w:p w:rsidR="00AF741D" w:rsidRDefault="00AF741D">
      <w:pPr>
        <w:pStyle w:val="aff2"/>
        <w:keepNext/>
        <w:rPr>
          <w:rFonts w:eastAsiaTheme="minorHAnsi"/>
          <w:sz w:val="2"/>
          <w:szCs w:val="2"/>
          <w:lang w:val="en-US"/>
        </w:rPr>
      </w:pPr>
    </w:p>
    <w:p w:rsidR="00AF741D" w:rsidRDefault="00AF741D">
      <w:pPr>
        <w:pStyle w:val="aff2"/>
        <w:keepNext/>
        <w:rPr>
          <w:sz w:val="2"/>
          <w:szCs w:val="2"/>
          <w:lang w:val="en-US"/>
        </w:rPr>
      </w:pPr>
    </w:p>
    <w:p w:rsidR="00AF741D" w:rsidRDefault="00AF741D">
      <w:pPr>
        <w:pStyle w:val="aff2"/>
        <w:rPr>
          <w:sz w:val="2"/>
          <w:szCs w:val="2"/>
          <w:lang w:val="en-US"/>
        </w:rPr>
      </w:pPr>
    </w:p>
    <w:p w:rsidR="00AF741D" w:rsidRDefault="00AF741D">
      <w:pPr>
        <w:pStyle w:val="aff2"/>
        <w:keepNext/>
        <w:rPr>
          <w:sz w:val="2"/>
          <w:szCs w:val="2"/>
          <w:lang w:val="en-US"/>
        </w:rPr>
      </w:pPr>
    </w:p>
    <w:p w:rsidR="00AF741D" w:rsidRDefault="00AF741D">
      <w:pPr>
        <w:pStyle w:val="aff2"/>
        <w:keepNext/>
        <w:rPr>
          <w:rFonts w:eastAsiaTheme="minorHAnsi"/>
          <w:sz w:val="2"/>
          <w:szCs w:val="2"/>
          <w:lang w:val="en-US"/>
        </w:rPr>
      </w:pPr>
    </w:p>
    <w:p w:rsidR="00AF741D" w:rsidRDefault="00AF741D">
      <w:pPr>
        <w:pStyle w:val="aff2"/>
        <w:keepNext/>
        <w:rPr>
          <w:sz w:val="2"/>
          <w:szCs w:val="2"/>
          <w:lang w:val="en-US"/>
        </w:rPr>
      </w:pPr>
    </w:p>
    <w:p w:rsidR="00AF741D" w:rsidRDefault="00AF741D">
      <w:pPr>
        <w:pStyle w:val="aff2"/>
        <w:keepNext/>
        <w:rPr>
          <w:rFonts w:eastAsiaTheme="minorHAnsi"/>
          <w:sz w:val="2"/>
          <w:szCs w:val="2"/>
          <w:lang w:val="en-US"/>
        </w:rPr>
      </w:pPr>
    </w:p>
    <w:p w:rsidR="00AF741D" w:rsidRDefault="00AF741D">
      <w:pPr>
        <w:pStyle w:val="aff2"/>
        <w:keepNext/>
        <w:rPr>
          <w:rFonts w:eastAsiaTheme="minorHAnsi"/>
          <w:sz w:val="2"/>
          <w:szCs w:val="2"/>
          <w:lang w:val="en-US"/>
        </w:rPr>
      </w:pPr>
    </w:p>
    <w:p w:rsidR="00AF741D" w:rsidRDefault="00AF741D">
      <w:pPr>
        <w:pStyle w:val="aff2"/>
        <w:keepNext/>
        <w:rPr>
          <w:sz w:val="2"/>
          <w:szCs w:val="2"/>
          <w:lang w:val="en-US"/>
        </w:rPr>
      </w:pPr>
    </w:p>
    <w:p w:rsidR="00AF741D" w:rsidRDefault="00AF741D">
      <w:pPr>
        <w:pStyle w:val="aff2"/>
        <w:keepNext/>
        <w:rPr>
          <w:rFonts w:eastAsiaTheme="minorHAnsi"/>
          <w:sz w:val="2"/>
          <w:szCs w:val="2"/>
          <w:lang w:val="en-US"/>
        </w:rPr>
      </w:pPr>
    </w:p>
    <w:p w:rsidR="00AF741D" w:rsidRDefault="00AF741D">
      <w:pPr>
        <w:pStyle w:val="aff2"/>
        <w:keepNext/>
        <w:rPr>
          <w:sz w:val="2"/>
          <w:szCs w:val="2"/>
          <w:lang w:val="en-US"/>
        </w:rPr>
      </w:pPr>
    </w:p>
    <w:p w:rsidR="00AF741D" w:rsidRDefault="00AF741D">
      <w:pPr>
        <w:pStyle w:val="aff2"/>
        <w:rPr>
          <w:sz w:val="2"/>
          <w:szCs w:val="2"/>
          <w:lang w:val="en-US"/>
        </w:rPr>
      </w:pPr>
    </w:p>
    <w:p w:rsidR="00AF741D" w:rsidRDefault="00AF741D">
      <w:pPr>
        <w:pStyle w:val="aff2"/>
        <w:keepNext/>
        <w:rPr>
          <w:sz w:val="2"/>
          <w:szCs w:val="2"/>
          <w:lang w:val="en-US"/>
        </w:rPr>
      </w:pPr>
    </w:p>
    <w:tbl>
      <w:tblPr>
        <w:tblW w:w="15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75"/>
        <w:gridCol w:w="993"/>
        <w:gridCol w:w="1136"/>
        <w:gridCol w:w="990"/>
        <w:gridCol w:w="990"/>
        <w:gridCol w:w="1080"/>
        <w:gridCol w:w="907"/>
        <w:gridCol w:w="1275"/>
        <w:gridCol w:w="1276"/>
        <w:gridCol w:w="1134"/>
        <w:gridCol w:w="992"/>
        <w:gridCol w:w="963"/>
        <w:gridCol w:w="993"/>
      </w:tblGrid>
      <w:tr w:rsidR="00663C4A">
        <w:trPr>
          <w:cantSplit/>
          <w:tblHeader/>
        </w:trPr>
        <w:tc>
          <w:tcPr>
            <w:tcW w:w="1101" w:type="dxa"/>
            <w:vAlign w:val="center"/>
          </w:tcPr>
          <w:p w:rsidR="003D503A" w:rsidRPr="00797E13" w:rsidRDefault="003D503A" w:rsidP="003D503A">
            <w:pPr>
              <w:pStyle w:val="aff2"/>
              <w:keepNext/>
              <w:jc w:val="center"/>
              <w:rPr>
                <w:b/>
                <w:sz w:val="18"/>
                <w:szCs w:val="18"/>
              </w:rPr>
            </w:pPr>
            <w:r>
              <w:rPr>
                <w:b/>
                <w:sz w:val="18"/>
                <w:szCs w:val="18"/>
              </w:rPr>
              <w:t>№ п/п</w:t>
            </w:r>
          </w:p>
        </w:tc>
        <w:tc>
          <w:tcPr>
            <w:tcW w:w="1275" w:type="dxa"/>
            <w:shd w:val="clear" w:color="auto" w:fill="auto"/>
            <w:vAlign w:val="center"/>
          </w:tcPr>
          <w:p w:rsidR="003D503A" w:rsidRDefault="003D503A" w:rsidP="00FD1205">
            <w:pPr>
              <w:pStyle w:val="aff2"/>
              <w:keepNext/>
              <w:jc w:val="center"/>
              <w:rPr>
                <w:b/>
                <w:sz w:val="18"/>
                <w:szCs w:val="18"/>
              </w:rPr>
            </w:pPr>
            <w:r w:rsidRPr="00797E13">
              <w:rPr>
                <w:b/>
                <w:sz w:val="18"/>
                <w:szCs w:val="18"/>
              </w:rPr>
              <w:t xml:space="preserve">Наименование объекта закупки по </w:t>
            </w:r>
            <w:r>
              <w:rPr>
                <w:rStyle w:val="1a"/>
                <w:rFonts w:eastAsiaTheme="minorHAnsi"/>
                <w:sz w:val="18"/>
                <w:szCs w:val="18"/>
              </w:rPr>
              <w:t>ОКПД 2</w:t>
            </w:r>
            <w:r>
              <w:rPr>
                <w:b/>
                <w:sz w:val="18"/>
                <w:szCs w:val="18"/>
              </w:rPr>
              <w:t xml:space="preserve">  </w:t>
            </w:r>
            <w:r>
              <w:rPr>
                <w:rStyle w:val="1a"/>
                <w:rFonts w:eastAsiaTheme="minorHAnsi"/>
                <w:sz w:val="18"/>
                <w:szCs w:val="18"/>
              </w:rPr>
              <w:t>/ КТРУ</w:t>
            </w:r>
          </w:p>
        </w:tc>
        <w:tc>
          <w:tcPr>
            <w:tcW w:w="993" w:type="dxa"/>
            <w:shd w:val="clear" w:color="auto" w:fill="auto"/>
            <w:vAlign w:val="center"/>
          </w:tcPr>
          <w:p w:rsidR="003D503A" w:rsidRDefault="003D503A" w:rsidP="00DD72BD">
            <w:pPr>
              <w:pStyle w:val="19"/>
              <w:keepNext/>
              <w:jc w:val="center"/>
              <w:rPr>
                <w:sz w:val="18"/>
                <w:szCs w:val="18"/>
              </w:rPr>
            </w:pPr>
            <w:r w:rsidRPr="001B3C58">
              <w:rPr>
                <w:rStyle w:val="1a"/>
                <w:rFonts w:eastAsiaTheme="minorHAnsi"/>
                <w:b/>
                <w:sz w:val="18"/>
                <w:szCs w:val="18"/>
              </w:rPr>
              <w:t>КОЗ 2 /</w:t>
            </w:r>
            <w:r>
              <w:rPr>
                <w:rStyle w:val="1a"/>
                <w:rFonts w:eastAsiaTheme="minorHAnsi"/>
                <w:sz w:val="18"/>
                <w:szCs w:val="18"/>
              </w:rPr>
              <w:t xml:space="preserve"> </w:t>
            </w:r>
            <w:r w:rsidRPr="00FD1205">
              <w:rPr>
                <w:rStyle w:val="1a"/>
                <w:rFonts w:eastAsiaTheme="minorHAnsi"/>
                <w:b/>
                <w:sz w:val="18"/>
                <w:szCs w:val="18"/>
              </w:rPr>
              <w:t>КОЗ</w:t>
            </w:r>
          </w:p>
        </w:tc>
        <w:tc>
          <w:tcPr>
            <w:tcW w:w="1136" w:type="dxa"/>
            <w:shd w:val="clear" w:color="auto" w:fill="auto"/>
            <w:vAlign w:val="center"/>
          </w:tcPr>
          <w:p w:rsidR="003D503A" w:rsidRDefault="003D503A" w:rsidP="00FD1205">
            <w:pPr>
              <w:pStyle w:val="19"/>
              <w:keepNext/>
              <w:jc w:val="center"/>
              <w:rPr>
                <w:sz w:val="18"/>
                <w:szCs w:val="18"/>
              </w:rPr>
            </w:pPr>
            <w:r>
              <w:rPr>
                <w:sz w:val="18"/>
                <w:szCs w:val="18"/>
              </w:rPr>
              <w:t>Детализированное н</w:t>
            </w:r>
            <w:r w:rsidRPr="00797E13">
              <w:rPr>
                <w:sz w:val="18"/>
                <w:szCs w:val="18"/>
              </w:rPr>
              <w:t>аименование</w:t>
            </w:r>
            <w:r>
              <w:rPr>
                <w:sz w:val="18"/>
                <w:szCs w:val="18"/>
              </w:rPr>
              <w:t xml:space="preserve"> объекта закупки в соответствии с планом-графиком / контрактом</w:t>
            </w:r>
          </w:p>
        </w:tc>
        <w:tc>
          <w:tcPr>
            <w:tcW w:w="990" w:type="dxa"/>
            <w:vAlign w:val="center"/>
          </w:tcPr>
          <w:p w:rsidR="003D503A" w:rsidRDefault="003D503A" w:rsidP="007E47E3">
            <w:pPr>
              <w:pStyle w:val="19"/>
              <w:keepNext/>
              <w:jc w:val="center"/>
              <w:rPr>
                <w:sz w:val="18"/>
                <w:szCs w:val="18"/>
              </w:rPr>
            </w:pPr>
            <w:r>
              <w:rPr>
                <w:sz w:val="18"/>
                <w:szCs w:val="18"/>
              </w:rPr>
              <w:t>Цена единицы, руб.*</w:t>
            </w:r>
          </w:p>
        </w:tc>
        <w:tc>
          <w:tcPr>
            <w:tcW w:w="990" w:type="dxa"/>
            <w:vAlign w:val="center"/>
          </w:tcPr>
          <w:p w:rsidR="003D503A" w:rsidRDefault="003D503A" w:rsidP="007E47E3">
            <w:pPr>
              <w:pStyle w:val="19"/>
              <w:keepNext/>
              <w:jc w:val="center"/>
              <w:rPr>
                <w:sz w:val="18"/>
                <w:szCs w:val="18"/>
              </w:rPr>
            </w:pPr>
            <w:r>
              <w:rPr>
                <w:sz w:val="18"/>
                <w:szCs w:val="18"/>
              </w:rPr>
              <w:t>Количество</w:t>
            </w:r>
          </w:p>
        </w:tc>
        <w:tc>
          <w:tcPr>
            <w:tcW w:w="1080" w:type="dxa"/>
            <w:shd w:val="clear" w:color="auto" w:fill="auto"/>
            <w:vAlign w:val="center"/>
          </w:tcPr>
          <w:p w:rsidR="003D503A" w:rsidRDefault="003D503A" w:rsidP="007E47E3">
            <w:pPr>
              <w:pStyle w:val="19"/>
              <w:keepNext/>
              <w:jc w:val="center"/>
              <w:rPr>
                <w:sz w:val="18"/>
                <w:szCs w:val="18"/>
              </w:rPr>
            </w:pPr>
            <w:r>
              <w:rPr>
                <w:sz w:val="18"/>
                <w:szCs w:val="18"/>
              </w:rPr>
              <w:t>Единицы измерения</w:t>
            </w:r>
          </w:p>
        </w:tc>
        <w:tc>
          <w:tcPr>
            <w:tcW w:w="907" w:type="dxa"/>
            <w:vAlign w:val="center"/>
          </w:tcPr>
          <w:p w:rsidR="003D503A" w:rsidRDefault="003D503A" w:rsidP="007E47E3">
            <w:pPr>
              <w:pStyle w:val="19"/>
              <w:keepNext/>
              <w:jc w:val="center"/>
              <w:rPr>
                <w:sz w:val="18"/>
                <w:szCs w:val="18"/>
              </w:rPr>
            </w:pPr>
            <w:r>
              <w:rPr>
                <w:sz w:val="18"/>
                <w:szCs w:val="18"/>
              </w:rPr>
              <w:t>Размер НДС</w:t>
            </w:r>
          </w:p>
        </w:tc>
        <w:tc>
          <w:tcPr>
            <w:tcW w:w="1275" w:type="dxa"/>
            <w:vAlign w:val="center"/>
          </w:tcPr>
          <w:p w:rsidR="003D503A" w:rsidRDefault="003D503A" w:rsidP="007E47E3">
            <w:pPr>
              <w:pStyle w:val="19"/>
              <w:keepNext/>
              <w:jc w:val="center"/>
              <w:rPr>
                <w:sz w:val="18"/>
                <w:szCs w:val="18"/>
              </w:rPr>
            </w:pPr>
            <w:r>
              <w:rPr>
                <w:sz w:val="18"/>
                <w:szCs w:val="18"/>
              </w:rPr>
              <w:t>Общая стоимость без НДС, руб.</w:t>
            </w:r>
          </w:p>
        </w:tc>
        <w:tc>
          <w:tcPr>
            <w:tcW w:w="1276" w:type="dxa"/>
            <w:vAlign w:val="center"/>
          </w:tcPr>
          <w:p w:rsidR="003D503A" w:rsidRDefault="003D503A" w:rsidP="007E47E3">
            <w:pPr>
              <w:pStyle w:val="19"/>
              <w:keepNext/>
              <w:jc w:val="center"/>
              <w:rPr>
                <w:sz w:val="18"/>
                <w:szCs w:val="18"/>
              </w:rPr>
            </w:pPr>
            <w:r>
              <w:rPr>
                <w:sz w:val="18"/>
                <w:szCs w:val="18"/>
              </w:rPr>
              <w:t>Размер НДС, руб.</w:t>
            </w:r>
          </w:p>
        </w:tc>
        <w:tc>
          <w:tcPr>
            <w:tcW w:w="1134" w:type="dxa"/>
            <w:shd w:val="clear" w:color="auto" w:fill="auto"/>
            <w:vAlign w:val="center"/>
          </w:tcPr>
          <w:p w:rsidR="003D503A" w:rsidRDefault="003D503A" w:rsidP="007E47E3">
            <w:pPr>
              <w:pStyle w:val="19"/>
              <w:keepNext/>
              <w:jc w:val="center"/>
              <w:rPr>
                <w:sz w:val="18"/>
                <w:szCs w:val="18"/>
              </w:rPr>
            </w:pPr>
            <w:r>
              <w:rPr>
                <w:sz w:val="18"/>
                <w:szCs w:val="18"/>
              </w:rPr>
              <w:t>Общая стоимость, руб.</w:t>
            </w:r>
          </w:p>
        </w:tc>
        <w:tc>
          <w:tcPr>
            <w:tcW w:w="992" w:type="dxa"/>
            <w:shd w:val="clear" w:color="auto" w:fill="auto"/>
            <w:vAlign w:val="center"/>
          </w:tcPr>
          <w:p w:rsidR="003D503A" w:rsidRDefault="003D503A" w:rsidP="007E47E3">
            <w:pPr>
              <w:pStyle w:val="19"/>
              <w:keepNext/>
              <w:jc w:val="center"/>
              <w:rPr>
                <w:sz w:val="18"/>
                <w:szCs w:val="18"/>
              </w:rPr>
            </w:pPr>
            <w:r>
              <w:rPr>
                <w:sz w:val="18"/>
                <w:szCs w:val="18"/>
              </w:rPr>
              <w:t>Страна происхождения товара</w:t>
            </w:r>
          </w:p>
        </w:tc>
        <w:tc>
          <w:tcPr>
            <w:tcW w:w="963" w:type="dxa"/>
            <w:vAlign w:val="center"/>
          </w:tcPr>
          <w:p w:rsidR="003D503A" w:rsidRDefault="003D503A" w:rsidP="007E47E3">
            <w:pPr>
              <w:pStyle w:val="19"/>
              <w:keepNext/>
              <w:jc w:val="center"/>
              <w:rPr>
                <w:sz w:val="18"/>
                <w:szCs w:val="18"/>
              </w:rPr>
            </w:pPr>
            <w:r>
              <w:rPr>
                <w:sz w:val="18"/>
                <w:szCs w:val="18"/>
              </w:rPr>
              <w:t>Производитель</w:t>
            </w:r>
          </w:p>
        </w:tc>
        <w:tc>
          <w:tcPr>
            <w:tcW w:w="993" w:type="dxa"/>
            <w:vAlign w:val="center"/>
          </w:tcPr>
          <w:p w:rsidR="003D503A" w:rsidRDefault="003D503A" w:rsidP="007E47E3">
            <w:pPr>
              <w:pStyle w:val="19"/>
              <w:keepNext/>
              <w:jc w:val="center"/>
              <w:rPr>
                <w:sz w:val="18"/>
                <w:szCs w:val="18"/>
              </w:rPr>
            </w:pPr>
            <w:r>
              <w:rPr>
                <w:sz w:val="18"/>
                <w:szCs w:val="18"/>
              </w:rPr>
              <w:t>Реестровый номер</w:t>
            </w:r>
          </w:p>
        </w:tc>
      </w:tr>
      <w:tr w:rsidR="00663C4A">
        <w:tc>
          <w:tcPr>
            <w:tcW w:w="1101" w:type="dxa"/>
            <w:tcBorders>
              <w:bottom w:val="single" w:sz="4" w:space="0" w:color="auto"/>
            </w:tcBorders>
            <w:vAlign w:val="center"/>
          </w:tcPr>
          <w:p w:rsidR="00DB5BE6" w:rsidRPr="00084D7B" w:rsidRDefault="00DB5BE6" w:rsidP="00DB5BE6">
            <w:pPr>
              <w:pStyle w:val="aff2"/>
              <w:jc w:val="center"/>
              <w:rPr>
                <w:sz w:val="18"/>
                <w:szCs w:val="18"/>
              </w:rPr>
            </w:pPr>
            <w:r w:rsidRPr="00084D7B">
              <w:rPr>
                <w:sz w:val="18"/>
                <w:szCs w:val="18"/>
              </w:rPr>
              <w:t xml:space="preserve"> </w:t>
            </w:r>
          </w:p>
          <w:p w:rsidR="003D503A" w:rsidRPr="00084D7B" w:rsidRDefault="005D4FB3" w:rsidP="00DB5BE6">
            <w:pPr>
              <w:pStyle w:val="aff2"/>
              <w:jc w:val="center"/>
              <w:rPr>
                <w:sz w:val="18"/>
                <w:szCs w:val="18"/>
              </w:rPr>
            </w:pPr>
            <w:r w:rsidRPr="00084D7B">
              <w:rPr>
                <w:sz w:val="18"/>
                <w:szCs w:val="18"/>
              </w:rPr>
              <w:t>1</w:t>
            </w:r>
          </w:p>
        </w:tc>
        <w:tc>
          <w:tcPr>
            <w:tcW w:w="1275" w:type="dxa"/>
            <w:tcBorders>
              <w:bottom w:val="single" w:sz="4" w:space="0" w:color="auto"/>
            </w:tcBorders>
            <w:shd w:val="clear" w:color="auto" w:fill="auto"/>
            <w:vAlign w:val="center"/>
          </w:tcPr>
          <w:p w:rsidR="0095034E" w:rsidRPr="00084D7B" w:rsidRDefault="0095034E" w:rsidP="0095034E">
            <w:pPr>
              <w:pStyle w:val="aff2"/>
              <w:jc w:val="center"/>
              <w:rPr>
                <w:sz w:val="18"/>
                <w:szCs w:val="18"/>
              </w:rPr>
            </w:pPr>
            <w:r w:rsidRPr="00084D7B">
              <w:rPr>
                <w:sz w:val="18"/>
                <w:szCs w:val="18"/>
              </w:rPr>
              <w:t xml:space="preserve"> </w:t>
            </w:r>
          </w:p>
          <w:p w:rsidR="0095034E" w:rsidRPr="00084D7B" w:rsidRDefault="005D4FB3" w:rsidP="0095034E">
            <w:pPr>
              <w:pStyle w:val="aff2"/>
              <w:rPr>
                <w:sz w:val="18"/>
                <w:szCs w:val="18"/>
              </w:rPr>
            </w:pPr>
            <w:r w:rsidRPr="00084D7B">
              <w:rPr>
                <w:sz w:val="18"/>
                <w:szCs w:val="18"/>
              </w:rPr>
              <w:t>28.92.25.000 - Погрузчики фронтальные одноковшовые самоходные / 28.92.20.000-00000022 - Погрузчик ковшовый</w:t>
            </w:r>
          </w:p>
          <w:p w:rsidR="003D503A" w:rsidRPr="00084D7B" w:rsidRDefault="003D503A" w:rsidP="00FD1205">
            <w:pPr>
              <w:pStyle w:val="aff2"/>
              <w:jc w:val="center"/>
              <w:rPr>
                <w:sz w:val="18"/>
                <w:szCs w:val="18"/>
                <w:lang w:val="en-US"/>
              </w:rPr>
            </w:pPr>
          </w:p>
        </w:tc>
        <w:tc>
          <w:tcPr>
            <w:tcW w:w="993" w:type="dxa"/>
            <w:tcBorders>
              <w:bottom w:val="single" w:sz="4" w:space="0" w:color="auto"/>
            </w:tcBorders>
            <w:shd w:val="clear" w:color="auto" w:fill="auto"/>
            <w:vAlign w:val="center"/>
          </w:tcPr>
          <w:p w:rsidR="00C43EDA" w:rsidRPr="00084D7B" w:rsidRDefault="00C43EDA" w:rsidP="00C43EDA">
            <w:pPr>
              <w:pStyle w:val="aff2"/>
              <w:jc w:val="center"/>
              <w:rPr>
                <w:sz w:val="18"/>
                <w:szCs w:val="18"/>
              </w:rPr>
            </w:pPr>
            <w:r w:rsidRPr="00084D7B">
              <w:rPr>
                <w:sz w:val="18"/>
                <w:szCs w:val="18"/>
              </w:rPr>
              <w:t xml:space="preserve"> </w:t>
            </w:r>
          </w:p>
          <w:p w:rsidR="00C43EDA" w:rsidRPr="00084D7B" w:rsidRDefault="005D4FB3" w:rsidP="00C43EDA">
            <w:pPr>
              <w:pStyle w:val="aff2"/>
              <w:rPr>
                <w:sz w:val="18"/>
                <w:szCs w:val="18"/>
              </w:rPr>
            </w:pPr>
            <w:r w:rsidRPr="00084D7B">
              <w:rPr>
                <w:sz w:val="18"/>
                <w:szCs w:val="18"/>
              </w:rPr>
              <w:t>11.210.02.05.01.04.005 / 01.04.01.03.19.01.04</w:t>
            </w:r>
          </w:p>
          <w:p w:rsidR="00D35520" w:rsidRPr="00084D7B" w:rsidRDefault="00D35520" w:rsidP="003C4051">
            <w:pPr>
              <w:pStyle w:val="aff2"/>
              <w:keepNext/>
              <w:rPr>
                <w:sz w:val="18"/>
                <w:szCs w:val="18"/>
                <w:lang w:val="en-US"/>
              </w:rPr>
            </w:pPr>
          </w:p>
          <w:p w:rsidR="003D503A" w:rsidRPr="00084D7B" w:rsidRDefault="003D503A" w:rsidP="00D35520">
            <w:pPr>
              <w:rPr>
                <w:lang w:val="en-US"/>
              </w:rPr>
            </w:pPr>
          </w:p>
        </w:tc>
        <w:tc>
          <w:tcPr>
            <w:tcW w:w="1136" w:type="dxa"/>
            <w:tcBorders>
              <w:bottom w:val="single" w:sz="4" w:space="0" w:color="auto"/>
            </w:tcBorders>
            <w:shd w:val="clear" w:color="auto" w:fill="auto"/>
            <w:vAlign w:val="center"/>
          </w:tcPr>
          <w:p w:rsidR="007D5BD4" w:rsidRPr="00084D7B" w:rsidRDefault="007D5BD4" w:rsidP="007D5BD4">
            <w:pPr>
              <w:pStyle w:val="aff2"/>
              <w:jc w:val="center"/>
              <w:rPr>
                <w:sz w:val="18"/>
                <w:szCs w:val="18"/>
              </w:rPr>
            </w:pPr>
            <w:r w:rsidRPr="00084D7B">
              <w:rPr>
                <w:sz w:val="18"/>
                <w:szCs w:val="18"/>
              </w:rPr>
              <w:t xml:space="preserve"> </w:t>
            </w:r>
          </w:p>
          <w:p w:rsidR="007D5BD4" w:rsidRPr="00084D7B" w:rsidRDefault="005D4FB3" w:rsidP="007D5BD4">
            <w:pPr>
              <w:pStyle w:val="aff2"/>
              <w:rPr>
                <w:sz w:val="18"/>
                <w:szCs w:val="18"/>
              </w:rPr>
            </w:pPr>
            <w:r w:rsidRPr="00084D7B">
              <w:rPr>
                <w:sz w:val="18"/>
                <w:szCs w:val="18"/>
              </w:rPr>
              <w:t>Мини-погрузчик / Мини-погрузчик</w:t>
            </w:r>
          </w:p>
          <w:p w:rsidR="003D503A" w:rsidRPr="00084D7B" w:rsidRDefault="003D503A" w:rsidP="007D5BD4">
            <w:pPr>
              <w:pStyle w:val="aff2"/>
              <w:keepNext/>
              <w:rPr>
                <w:sz w:val="18"/>
                <w:szCs w:val="18"/>
                <w:lang w:val="en-US"/>
              </w:rPr>
            </w:pPr>
          </w:p>
        </w:tc>
        <w:tc>
          <w:tcPr>
            <w:tcW w:w="990" w:type="dxa"/>
            <w:tcBorders>
              <w:bottom w:val="single" w:sz="4" w:space="0" w:color="auto"/>
            </w:tcBorders>
            <w:vAlign w:val="center"/>
          </w:tcPr>
          <w:p w:rsidR="00047E42" w:rsidRPr="00084D7B" w:rsidRDefault="00047E42" w:rsidP="00002B0D">
            <w:pPr>
              <w:pStyle w:val="aff2"/>
              <w:jc w:val="right"/>
              <w:rPr>
                <w:sz w:val="18"/>
                <w:szCs w:val="18"/>
              </w:rPr>
            </w:pPr>
            <w:r w:rsidRPr="00084D7B">
              <w:rPr>
                <w:sz w:val="18"/>
                <w:szCs w:val="18"/>
              </w:rPr>
              <w:t xml:space="preserve"> </w:t>
            </w:r>
          </w:p>
          <w:p w:rsidR="00047E42" w:rsidRPr="00084D7B" w:rsidRDefault="005D4FB3" w:rsidP="00002B0D">
            <w:pPr>
              <w:pStyle w:val="aff2"/>
              <w:jc w:val="right"/>
              <w:rPr>
                <w:sz w:val="18"/>
                <w:szCs w:val="18"/>
              </w:rPr>
            </w:pPr>
            <w:r w:rsidRPr="00084D7B">
              <w:rPr>
                <w:sz w:val="18"/>
                <w:szCs w:val="18"/>
              </w:rPr>
              <w:t>3 291 460,40375000000</w:t>
            </w:r>
          </w:p>
          <w:p w:rsidR="003D503A" w:rsidRPr="00084D7B" w:rsidRDefault="003D503A" w:rsidP="00002B0D">
            <w:pPr>
              <w:pStyle w:val="aff2"/>
              <w:keepNext/>
              <w:jc w:val="right"/>
              <w:rPr>
                <w:sz w:val="18"/>
                <w:szCs w:val="18"/>
                <w:lang w:val="en-US"/>
              </w:rPr>
            </w:pPr>
          </w:p>
        </w:tc>
        <w:tc>
          <w:tcPr>
            <w:tcW w:w="990" w:type="dxa"/>
            <w:tcBorders>
              <w:bottom w:val="single" w:sz="4" w:space="0" w:color="auto"/>
            </w:tcBorders>
            <w:vAlign w:val="center"/>
          </w:tcPr>
          <w:p w:rsidR="00852F41" w:rsidRPr="00084D7B" w:rsidRDefault="00852F41" w:rsidP="00002B0D">
            <w:pPr>
              <w:pStyle w:val="aff2"/>
              <w:jc w:val="right"/>
              <w:rPr>
                <w:sz w:val="18"/>
                <w:szCs w:val="18"/>
              </w:rPr>
            </w:pPr>
            <w:r w:rsidRPr="00084D7B">
              <w:rPr>
                <w:sz w:val="18"/>
                <w:szCs w:val="18"/>
              </w:rPr>
              <w:t xml:space="preserve"> </w:t>
            </w:r>
          </w:p>
          <w:p w:rsidR="00852F41" w:rsidRPr="00084D7B" w:rsidRDefault="005D4FB3" w:rsidP="00002B0D">
            <w:pPr>
              <w:pStyle w:val="aff2"/>
              <w:jc w:val="right"/>
              <w:rPr>
                <w:sz w:val="18"/>
                <w:szCs w:val="18"/>
              </w:rPr>
            </w:pPr>
            <w:r w:rsidRPr="00084D7B">
              <w:rPr>
                <w:sz w:val="18"/>
                <w:szCs w:val="18"/>
              </w:rPr>
              <w:t>40,00000000000</w:t>
            </w:r>
          </w:p>
          <w:p w:rsidR="003D503A" w:rsidRPr="00084D7B" w:rsidRDefault="003D503A" w:rsidP="00002B0D">
            <w:pPr>
              <w:pStyle w:val="aff2"/>
              <w:keepNext/>
              <w:jc w:val="right"/>
              <w:rPr>
                <w:rFonts w:eastAsiaTheme="minorHAnsi"/>
                <w:sz w:val="18"/>
                <w:szCs w:val="18"/>
              </w:rPr>
            </w:pPr>
          </w:p>
        </w:tc>
        <w:tc>
          <w:tcPr>
            <w:tcW w:w="1080" w:type="dxa"/>
            <w:tcBorders>
              <w:bottom w:val="single" w:sz="4" w:space="0" w:color="auto"/>
            </w:tcBorders>
            <w:shd w:val="clear" w:color="auto" w:fill="auto"/>
            <w:vAlign w:val="center"/>
          </w:tcPr>
          <w:p w:rsidR="00274DAA" w:rsidRPr="00084D7B" w:rsidRDefault="00274DAA" w:rsidP="00274DAA">
            <w:pPr>
              <w:pStyle w:val="aff2"/>
              <w:jc w:val="center"/>
              <w:rPr>
                <w:sz w:val="18"/>
                <w:szCs w:val="18"/>
              </w:rPr>
            </w:pPr>
            <w:r w:rsidRPr="00084D7B">
              <w:rPr>
                <w:sz w:val="18"/>
                <w:szCs w:val="18"/>
              </w:rPr>
              <w:t xml:space="preserve"> </w:t>
            </w:r>
          </w:p>
          <w:p w:rsidR="00274DAA" w:rsidRPr="00084D7B" w:rsidRDefault="005D4FB3" w:rsidP="00274DAA">
            <w:pPr>
              <w:pStyle w:val="aff2"/>
              <w:rPr>
                <w:sz w:val="18"/>
                <w:szCs w:val="18"/>
              </w:rPr>
            </w:pPr>
            <w:r w:rsidRPr="00084D7B">
              <w:rPr>
                <w:sz w:val="18"/>
                <w:szCs w:val="18"/>
              </w:rPr>
              <w:t>Штука</w:t>
            </w:r>
          </w:p>
          <w:p w:rsidR="003D503A" w:rsidRPr="00084D7B" w:rsidRDefault="003D503A" w:rsidP="00274DAA">
            <w:pPr>
              <w:pStyle w:val="aff2"/>
              <w:keepNext/>
              <w:jc w:val="center"/>
              <w:rPr>
                <w:sz w:val="18"/>
                <w:szCs w:val="18"/>
                <w:lang w:val="en-US"/>
              </w:rPr>
            </w:pPr>
          </w:p>
        </w:tc>
        <w:tc>
          <w:tcPr>
            <w:tcW w:w="907" w:type="dxa"/>
            <w:tcBorders>
              <w:bottom w:val="single" w:sz="4" w:space="0" w:color="auto"/>
            </w:tcBorders>
            <w:vAlign w:val="center"/>
          </w:tcPr>
          <w:p w:rsidR="00077301" w:rsidRPr="00084D7B" w:rsidRDefault="00077301" w:rsidP="00077301">
            <w:pPr>
              <w:pStyle w:val="aff2"/>
              <w:jc w:val="center"/>
              <w:rPr>
                <w:sz w:val="18"/>
                <w:szCs w:val="18"/>
              </w:rPr>
            </w:pPr>
            <w:r w:rsidRPr="00084D7B">
              <w:rPr>
                <w:sz w:val="18"/>
                <w:szCs w:val="18"/>
              </w:rPr>
              <w:t xml:space="preserve"> </w:t>
            </w:r>
          </w:p>
          <w:p w:rsidR="00077301" w:rsidRPr="00084D7B" w:rsidRDefault="005D4FB3" w:rsidP="00077301">
            <w:pPr>
              <w:pStyle w:val="aff2"/>
              <w:rPr>
                <w:sz w:val="18"/>
                <w:szCs w:val="18"/>
              </w:rPr>
            </w:pPr>
            <w:r w:rsidRPr="00084D7B">
              <w:rPr>
                <w:sz w:val="18"/>
                <w:szCs w:val="18"/>
              </w:rPr>
              <w:t>20/120</w:t>
            </w:r>
          </w:p>
          <w:p w:rsidR="003D503A" w:rsidRPr="00084D7B" w:rsidRDefault="003D503A" w:rsidP="007E47E3">
            <w:pPr>
              <w:pStyle w:val="aff2"/>
              <w:keepNext/>
              <w:jc w:val="center"/>
              <w:rPr>
                <w:sz w:val="18"/>
                <w:szCs w:val="18"/>
                <w:lang w:val="en-US"/>
              </w:rPr>
            </w:pPr>
          </w:p>
        </w:tc>
        <w:tc>
          <w:tcPr>
            <w:tcW w:w="1275" w:type="dxa"/>
            <w:tcBorders>
              <w:bottom w:val="single" w:sz="4" w:space="0" w:color="auto"/>
            </w:tcBorders>
            <w:vAlign w:val="center"/>
          </w:tcPr>
          <w:p w:rsidR="00D351C7" w:rsidRPr="00084D7B" w:rsidRDefault="00D351C7" w:rsidP="00986153">
            <w:pPr>
              <w:pStyle w:val="aff2"/>
              <w:jc w:val="right"/>
              <w:rPr>
                <w:rFonts w:eastAsiaTheme="minorHAnsi"/>
                <w:sz w:val="18"/>
                <w:szCs w:val="18"/>
                <w:lang w:val="en-US"/>
              </w:rPr>
            </w:pPr>
            <w:r w:rsidRPr="00084D7B">
              <w:rPr>
                <w:sz w:val="18"/>
                <w:szCs w:val="18"/>
                <w:lang w:val="en-US"/>
              </w:rPr>
              <w:t xml:space="preserve"> </w:t>
            </w:r>
          </w:p>
          <w:p w:rsidR="003D503A" w:rsidRPr="00084D7B" w:rsidRDefault="005D4FB3" w:rsidP="00002B0D">
            <w:pPr>
              <w:pStyle w:val="aff2"/>
              <w:keepNext/>
              <w:jc w:val="right"/>
              <w:rPr>
                <w:sz w:val="18"/>
                <w:szCs w:val="18"/>
                <w:lang w:val="en-US"/>
              </w:rPr>
            </w:pPr>
            <w:r w:rsidRPr="00084D7B">
              <w:rPr>
                <w:rStyle w:val="1a"/>
                <w:b w:val="0"/>
                <w:sz w:val="18"/>
                <w:szCs w:val="18"/>
                <w:lang w:val="en-US"/>
              </w:rPr>
              <w:t>109 715 346,79000000000</w:t>
            </w:r>
          </w:p>
        </w:tc>
        <w:tc>
          <w:tcPr>
            <w:tcW w:w="1276" w:type="dxa"/>
            <w:tcBorders>
              <w:bottom w:val="single" w:sz="4" w:space="0" w:color="auto"/>
            </w:tcBorders>
            <w:vAlign w:val="center"/>
          </w:tcPr>
          <w:p w:rsidR="00D351C7" w:rsidRPr="00084D7B" w:rsidRDefault="00D351C7" w:rsidP="00002B0D">
            <w:pPr>
              <w:pStyle w:val="aff2"/>
              <w:jc w:val="right"/>
              <w:rPr>
                <w:sz w:val="18"/>
                <w:szCs w:val="18"/>
                <w:lang w:val="en-US"/>
              </w:rPr>
            </w:pPr>
            <w:r w:rsidRPr="00084D7B">
              <w:rPr>
                <w:sz w:val="18"/>
                <w:szCs w:val="18"/>
                <w:lang w:val="en-US"/>
              </w:rPr>
              <w:t xml:space="preserve"> </w:t>
            </w:r>
          </w:p>
          <w:p w:rsidR="003D503A" w:rsidRPr="00084D7B" w:rsidRDefault="005D4FB3" w:rsidP="00002B0D">
            <w:pPr>
              <w:pStyle w:val="aff2"/>
              <w:keepNext/>
              <w:jc w:val="right"/>
              <w:rPr>
                <w:sz w:val="18"/>
                <w:szCs w:val="18"/>
                <w:lang w:val="en-US"/>
              </w:rPr>
            </w:pPr>
            <w:r w:rsidRPr="00084D7B">
              <w:rPr>
                <w:sz w:val="18"/>
                <w:szCs w:val="18"/>
                <w:lang w:val="en-US"/>
              </w:rPr>
              <w:t>21 943 069,36000000000</w:t>
            </w:r>
          </w:p>
        </w:tc>
        <w:tc>
          <w:tcPr>
            <w:tcW w:w="1134" w:type="dxa"/>
            <w:tcBorders>
              <w:bottom w:val="single" w:sz="4" w:space="0" w:color="auto"/>
            </w:tcBorders>
            <w:shd w:val="clear" w:color="auto" w:fill="auto"/>
            <w:vAlign w:val="center"/>
          </w:tcPr>
          <w:p w:rsidR="00F371A7" w:rsidRPr="00084D7B" w:rsidRDefault="00F371A7" w:rsidP="00002B0D">
            <w:pPr>
              <w:pStyle w:val="aff2"/>
              <w:jc w:val="right"/>
              <w:rPr>
                <w:sz w:val="18"/>
                <w:szCs w:val="18"/>
                <w:lang w:val="en-US"/>
              </w:rPr>
            </w:pPr>
            <w:r w:rsidRPr="00084D7B">
              <w:rPr>
                <w:sz w:val="18"/>
                <w:szCs w:val="18"/>
                <w:lang w:val="en-US"/>
              </w:rPr>
              <w:t xml:space="preserve"> </w:t>
            </w:r>
          </w:p>
          <w:p w:rsidR="00F371A7" w:rsidRPr="00084D7B" w:rsidRDefault="005D4FB3" w:rsidP="00002B0D">
            <w:pPr>
              <w:pStyle w:val="aff2"/>
              <w:jc w:val="right"/>
              <w:rPr>
                <w:sz w:val="18"/>
                <w:szCs w:val="18"/>
                <w:lang w:val="en-US"/>
              </w:rPr>
            </w:pPr>
            <w:r w:rsidRPr="00084D7B">
              <w:rPr>
                <w:sz w:val="18"/>
                <w:szCs w:val="18"/>
                <w:lang w:val="en-US"/>
              </w:rPr>
              <w:t>131 658 416,15</w:t>
            </w:r>
          </w:p>
          <w:p w:rsidR="003D503A" w:rsidRPr="00084D7B" w:rsidRDefault="003D503A" w:rsidP="00002B0D">
            <w:pPr>
              <w:pStyle w:val="aff2"/>
              <w:keepNext/>
              <w:jc w:val="right"/>
              <w:rPr>
                <w:sz w:val="18"/>
                <w:szCs w:val="18"/>
                <w:lang w:val="en-US"/>
              </w:rPr>
            </w:pPr>
          </w:p>
        </w:tc>
        <w:tc>
          <w:tcPr>
            <w:tcW w:w="992" w:type="dxa"/>
            <w:tcBorders>
              <w:bottom w:val="single" w:sz="4" w:space="0" w:color="auto"/>
            </w:tcBorders>
            <w:shd w:val="clear" w:color="auto" w:fill="auto"/>
            <w:vAlign w:val="center"/>
          </w:tcPr>
          <w:p w:rsidR="00527097" w:rsidRPr="00084D7B" w:rsidRDefault="00527097" w:rsidP="00527097">
            <w:pPr>
              <w:pStyle w:val="aff2"/>
              <w:jc w:val="center"/>
              <w:rPr>
                <w:sz w:val="18"/>
                <w:szCs w:val="18"/>
                <w:lang w:val="en-US"/>
              </w:rPr>
            </w:pPr>
          </w:p>
          <w:p w:rsidR="003D503A" w:rsidRPr="00084D7B" w:rsidRDefault="005D4FB3" w:rsidP="00527097">
            <w:pPr>
              <w:pStyle w:val="aff2"/>
              <w:keepNext/>
              <w:jc w:val="center"/>
              <w:rPr>
                <w:sz w:val="18"/>
                <w:szCs w:val="18"/>
                <w:lang w:val="en-US"/>
              </w:rPr>
            </w:pPr>
            <w:r w:rsidRPr="00084D7B">
              <w:rPr>
                <w:rStyle w:val="1a"/>
                <w:b w:val="0"/>
                <w:sz w:val="18"/>
                <w:szCs w:val="18"/>
                <w:lang w:val="en-US"/>
              </w:rPr>
              <w:t>РОССИЯ</w:t>
            </w:r>
          </w:p>
        </w:tc>
        <w:tc>
          <w:tcPr>
            <w:tcW w:w="963" w:type="dxa"/>
            <w:tcBorders>
              <w:bottom w:val="single" w:sz="4" w:space="0" w:color="auto"/>
            </w:tcBorders>
            <w:vAlign w:val="center"/>
          </w:tcPr>
          <w:p w:rsidR="00527097" w:rsidRPr="00084D7B" w:rsidRDefault="00527097" w:rsidP="00527097">
            <w:pPr>
              <w:pStyle w:val="aff2"/>
              <w:jc w:val="center"/>
              <w:rPr>
                <w:sz w:val="18"/>
                <w:szCs w:val="18"/>
                <w:lang w:val="en-US"/>
              </w:rPr>
            </w:pPr>
          </w:p>
          <w:p w:rsidR="003D503A" w:rsidRPr="00084D7B" w:rsidRDefault="005D4FB3" w:rsidP="00527097">
            <w:pPr>
              <w:pStyle w:val="aff2"/>
              <w:keepNext/>
              <w:jc w:val="center"/>
              <w:rPr>
                <w:sz w:val="18"/>
                <w:szCs w:val="18"/>
              </w:rPr>
            </w:pPr>
            <w:r w:rsidRPr="00084D7B">
              <w:rPr>
                <w:rStyle w:val="1a"/>
                <w:b w:val="0"/>
                <w:sz w:val="18"/>
                <w:szCs w:val="18"/>
                <w:lang w:val="en-US"/>
              </w:rPr>
              <w:t>ООО «Мирэкл»</w:t>
            </w:r>
          </w:p>
        </w:tc>
        <w:tc>
          <w:tcPr>
            <w:tcW w:w="993" w:type="dxa"/>
            <w:tcBorders>
              <w:bottom w:val="single" w:sz="4" w:space="0" w:color="auto"/>
            </w:tcBorders>
            <w:vAlign w:val="center"/>
          </w:tcPr>
          <w:p w:rsidR="00527097" w:rsidRPr="00084D7B" w:rsidRDefault="00527097" w:rsidP="00527097">
            <w:pPr>
              <w:pStyle w:val="aff2"/>
              <w:jc w:val="center"/>
              <w:rPr>
                <w:sz w:val="18"/>
                <w:szCs w:val="18"/>
              </w:rPr>
            </w:pPr>
          </w:p>
          <w:p w:rsidR="003D503A" w:rsidRPr="00084D7B" w:rsidRDefault="005D4FB3" w:rsidP="00527097">
            <w:pPr>
              <w:pStyle w:val="aff2"/>
              <w:keepNext/>
              <w:jc w:val="center"/>
              <w:rPr>
                <w:sz w:val="18"/>
                <w:szCs w:val="18"/>
              </w:rPr>
            </w:pPr>
            <w:r w:rsidRPr="00084D7B">
              <w:rPr>
                <w:rStyle w:val="1a"/>
                <w:b w:val="0"/>
                <w:sz w:val="18"/>
                <w:szCs w:val="18"/>
                <w:lang w:val="en-US"/>
              </w:rPr>
              <w:t>10177068</w:t>
            </w:r>
          </w:p>
        </w:tc>
      </w:tr>
      <w:tr w:rsidR="00663C4A">
        <w:tc>
          <w:tcPr>
            <w:tcW w:w="1101" w:type="dxa"/>
            <w:tcBorders>
              <w:bottom w:val="single" w:sz="4" w:space="0" w:color="auto"/>
            </w:tcBorders>
            <w:vAlign w:val="center"/>
          </w:tcPr>
          <w:p w:rsidR="00DB5BE6" w:rsidRPr="00084D7B" w:rsidRDefault="00DB5BE6" w:rsidP="00DB5BE6">
            <w:pPr>
              <w:pStyle w:val="aff2"/>
              <w:jc w:val="center"/>
              <w:rPr>
                <w:sz w:val="18"/>
                <w:szCs w:val="18"/>
              </w:rPr>
            </w:pPr>
            <w:r w:rsidRPr="00084D7B">
              <w:rPr>
                <w:sz w:val="18"/>
                <w:szCs w:val="18"/>
              </w:rPr>
              <w:t xml:space="preserve"> </w:t>
            </w:r>
          </w:p>
          <w:p w:rsidR="003D503A" w:rsidRPr="00084D7B" w:rsidRDefault="005D4FB3" w:rsidP="00DB5BE6">
            <w:pPr>
              <w:pStyle w:val="aff2"/>
              <w:jc w:val="center"/>
              <w:rPr>
                <w:sz w:val="18"/>
                <w:szCs w:val="18"/>
              </w:rPr>
            </w:pPr>
            <w:r w:rsidRPr="00084D7B">
              <w:rPr>
                <w:sz w:val="18"/>
                <w:szCs w:val="18"/>
              </w:rPr>
              <w:t>3</w:t>
            </w:r>
          </w:p>
        </w:tc>
        <w:tc>
          <w:tcPr>
            <w:tcW w:w="1275" w:type="dxa"/>
            <w:tcBorders>
              <w:bottom w:val="single" w:sz="4" w:space="0" w:color="auto"/>
            </w:tcBorders>
            <w:shd w:val="clear" w:color="auto" w:fill="auto"/>
            <w:vAlign w:val="center"/>
          </w:tcPr>
          <w:p w:rsidR="0095034E" w:rsidRPr="00084D7B" w:rsidRDefault="0095034E" w:rsidP="0095034E">
            <w:pPr>
              <w:pStyle w:val="aff2"/>
              <w:jc w:val="center"/>
              <w:rPr>
                <w:sz w:val="18"/>
                <w:szCs w:val="18"/>
              </w:rPr>
            </w:pPr>
            <w:r w:rsidRPr="00084D7B">
              <w:rPr>
                <w:sz w:val="18"/>
                <w:szCs w:val="18"/>
              </w:rPr>
              <w:t xml:space="preserve"> </w:t>
            </w:r>
          </w:p>
          <w:p w:rsidR="0095034E" w:rsidRPr="00084D7B" w:rsidRDefault="005D4FB3" w:rsidP="0095034E">
            <w:pPr>
              <w:pStyle w:val="aff2"/>
              <w:rPr>
                <w:sz w:val="18"/>
                <w:szCs w:val="18"/>
              </w:rPr>
            </w:pPr>
            <w:r w:rsidRPr="00084D7B">
              <w:rPr>
                <w:sz w:val="18"/>
                <w:szCs w:val="18"/>
              </w:rPr>
              <w:t>77.12.11.000 - Услуги по аренде и лизингу грузовых транспортны</w:t>
            </w:r>
            <w:r w:rsidRPr="00084D7B">
              <w:rPr>
                <w:sz w:val="18"/>
                <w:szCs w:val="18"/>
              </w:rPr>
              <w:lastRenderedPageBreak/>
              <w:t>х средств без водителя / 77.12.10.000-00000006 - Услуги по аренде и лизингу грузовых транспортных средств</w:t>
            </w:r>
          </w:p>
          <w:p w:rsidR="003D503A" w:rsidRPr="00084D7B" w:rsidRDefault="003D503A" w:rsidP="00FD1205">
            <w:pPr>
              <w:pStyle w:val="aff2"/>
              <w:jc w:val="center"/>
              <w:rPr>
                <w:sz w:val="18"/>
                <w:szCs w:val="18"/>
                <w:lang w:val="en-US"/>
              </w:rPr>
            </w:pPr>
          </w:p>
        </w:tc>
        <w:tc>
          <w:tcPr>
            <w:tcW w:w="993" w:type="dxa"/>
            <w:tcBorders>
              <w:bottom w:val="single" w:sz="4" w:space="0" w:color="auto"/>
            </w:tcBorders>
            <w:shd w:val="clear" w:color="auto" w:fill="auto"/>
            <w:vAlign w:val="center"/>
          </w:tcPr>
          <w:p w:rsidR="00C43EDA" w:rsidRPr="00084D7B" w:rsidRDefault="00C43EDA" w:rsidP="00C43EDA">
            <w:pPr>
              <w:pStyle w:val="aff2"/>
              <w:jc w:val="center"/>
              <w:rPr>
                <w:sz w:val="18"/>
                <w:szCs w:val="18"/>
              </w:rPr>
            </w:pPr>
            <w:r w:rsidRPr="00084D7B">
              <w:rPr>
                <w:sz w:val="18"/>
                <w:szCs w:val="18"/>
              </w:rPr>
              <w:lastRenderedPageBreak/>
              <w:t xml:space="preserve"> </w:t>
            </w:r>
          </w:p>
          <w:p w:rsidR="00C43EDA" w:rsidRPr="00084D7B" w:rsidRDefault="005D4FB3" w:rsidP="00C43EDA">
            <w:pPr>
              <w:pStyle w:val="aff2"/>
              <w:rPr>
                <w:sz w:val="18"/>
                <w:szCs w:val="18"/>
              </w:rPr>
            </w:pPr>
            <w:r w:rsidRPr="00084D7B">
              <w:rPr>
                <w:sz w:val="18"/>
                <w:szCs w:val="18"/>
              </w:rPr>
              <w:t>21.220.01.02.01.02.011 / 02.41.01.01.07.01.01.01.09</w:t>
            </w:r>
          </w:p>
          <w:p w:rsidR="00D35520" w:rsidRPr="00084D7B" w:rsidRDefault="00D35520" w:rsidP="003C4051">
            <w:pPr>
              <w:pStyle w:val="aff2"/>
              <w:keepNext/>
              <w:rPr>
                <w:sz w:val="18"/>
                <w:szCs w:val="18"/>
                <w:lang w:val="en-US"/>
              </w:rPr>
            </w:pPr>
          </w:p>
          <w:p w:rsidR="003D503A" w:rsidRPr="00084D7B" w:rsidRDefault="003D503A" w:rsidP="00D35520">
            <w:pPr>
              <w:rPr>
                <w:lang w:val="en-US"/>
              </w:rPr>
            </w:pPr>
          </w:p>
        </w:tc>
        <w:tc>
          <w:tcPr>
            <w:tcW w:w="1136" w:type="dxa"/>
            <w:tcBorders>
              <w:bottom w:val="single" w:sz="4" w:space="0" w:color="auto"/>
            </w:tcBorders>
            <w:shd w:val="clear" w:color="auto" w:fill="auto"/>
            <w:vAlign w:val="center"/>
          </w:tcPr>
          <w:p w:rsidR="007D5BD4" w:rsidRPr="00084D7B" w:rsidRDefault="007D5BD4" w:rsidP="007D5BD4">
            <w:pPr>
              <w:pStyle w:val="aff2"/>
              <w:jc w:val="center"/>
              <w:rPr>
                <w:sz w:val="18"/>
                <w:szCs w:val="18"/>
              </w:rPr>
            </w:pPr>
            <w:r w:rsidRPr="00084D7B">
              <w:rPr>
                <w:sz w:val="18"/>
                <w:szCs w:val="18"/>
              </w:rPr>
              <w:lastRenderedPageBreak/>
              <w:t xml:space="preserve"> </w:t>
            </w:r>
          </w:p>
          <w:p w:rsidR="007D5BD4" w:rsidRPr="00084D7B" w:rsidRDefault="005D4FB3" w:rsidP="007D5BD4">
            <w:pPr>
              <w:pStyle w:val="aff2"/>
              <w:rPr>
                <w:sz w:val="18"/>
                <w:szCs w:val="18"/>
              </w:rPr>
            </w:pPr>
            <w:r w:rsidRPr="00084D7B">
              <w:rPr>
                <w:sz w:val="18"/>
                <w:szCs w:val="18"/>
              </w:rPr>
              <w:t xml:space="preserve">Оказание услуг финансовой аренды (лизинга) на </w:t>
            </w:r>
            <w:r w:rsidRPr="00084D7B">
              <w:rPr>
                <w:sz w:val="18"/>
                <w:szCs w:val="18"/>
              </w:rPr>
              <w:lastRenderedPageBreak/>
              <w:t>приобретение мини-погрузчиков / Оказание услуг финансовой аренды (лизинга) на приобретение мини-погрузчиков</w:t>
            </w:r>
          </w:p>
          <w:p w:rsidR="003D503A" w:rsidRPr="00084D7B" w:rsidRDefault="003D503A" w:rsidP="007D5BD4">
            <w:pPr>
              <w:pStyle w:val="aff2"/>
              <w:keepNext/>
              <w:rPr>
                <w:sz w:val="18"/>
                <w:szCs w:val="18"/>
                <w:lang w:val="en-US"/>
              </w:rPr>
            </w:pPr>
          </w:p>
        </w:tc>
        <w:tc>
          <w:tcPr>
            <w:tcW w:w="990" w:type="dxa"/>
            <w:tcBorders>
              <w:bottom w:val="single" w:sz="4" w:space="0" w:color="auto"/>
            </w:tcBorders>
            <w:vAlign w:val="center"/>
          </w:tcPr>
          <w:p w:rsidR="00047E42" w:rsidRPr="00084D7B" w:rsidRDefault="00047E42" w:rsidP="00002B0D">
            <w:pPr>
              <w:pStyle w:val="aff2"/>
              <w:jc w:val="right"/>
              <w:rPr>
                <w:sz w:val="18"/>
                <w:szCs w:val="18"/>
              </w:rPr>
            </w:pPr>
            <w:r w:rsidRPr="00084D7B">
              <w:rPr>
                <w:sz w:val="18"/>
                <w:szCs w:val="18"/>
              </w:rPr>
              <w:lastRenderedPageBreak/>
              <w:t xml:space="preserve"> </w:t>
            </w:r>
          </w:p>
          <w:p w:rsidR="00047E42" w:rsidRPr="00084D7B" w:rsidRDefault="005D4FB3" w:rsidP="00002B0D">
            <w:pPr>
              <w:pStyle w:val="aff2"/>
              <w:jc w:val="right"/>
              <w:rPr>
                <w:sz w:val="18"/>
                <w:szCs w:val="18"/>
              </w:rPr>
            </w:pPr>
            <w:r w:rsidRPr="00084D7B">
              <w:rPr>
                <w:sz w:val="18"/>
                <w:szCs w:val="18"/>
              </w:rPr>
              <w:t>66 541 583,85000000000</w:t>
            </w:r>
          </w:p>
          <w:p w:rsidR="003D503A" w:rsidRPr="00084D7B" w:rsidRDefault="003D503A" w:rsidP="00002B0D">
            <w:pPr>
              <w:pStyle w:val="aff2"/>
              <w:keepNext/>
              <w:jc w:val="right"/>
              <w:rPr>
                <w:sz w:val="18"/>
                <w:szCs w:val="18"/>
                <w:lang w:val="en-US"/>
              </w:rPr>
            </w:pPr>
          </w:p>
        </w:tc>
        <w:tc>
          <w:tcPr>
            <w:tcW w:w="990" w:type="dxa"/>
            <w:tcBorders>
              <w:bottom w:val="single" w:sz="4" w:space="0" w:color="auto"/>
            </w:tcBorders>
            <w:vAlign w:val="center"/>
          </w:tcPr>
          <w:p w:rsidR="00852F41" w:rsidRPr="00084D7B" w:rsidRDefault="00852F41" w:rsidP="00002B0D">
            <w:pPr>
              <w:pStyle w:val="aff2"/>
              <w:jc w:val="right"/>
              <w:rPr>
                <w:sz w:val="18"/>
                <w:szCs w:val="18"/>
              </w:rPr>
            </w:pPr>
            <w:r w:rsidRPr="00084D7B">
              <w:rPr>
                <w:sz w:val="18"/>
                <w:szCs w:val="18"/>
              </w:rPr>
              <w:t xml:space="preserve"> </w:t>
            </w:r>
          </w:p>
          <w:p w:rsidR="00852F41" w:rsidRPr="00084D7B" w:rsidRDefault="005D4FB3" w:rsidP="00002B0D">
            <w:pPr>
              <w:pStyle w:val="aff2"/>
              <w:jc w:val="right"/>
              <w:rPr>
                <w:sz w:val="18"/>
                <w:szCs w:val="18"/>
              </w:rPr>
            </w:pPr>
            <w:r w:rsidRPr="00084D7B">
              <w:rPr>
                <w:sz w:val="18"/>
                <w:szCs w:val="18"/>
              </w:rPr>
              <w:t>0,99927864657</w:t>
            </w:r>
          </w:p>
          <w:p w:rsidR="003D503A" w:rsidRPr="00084D7B" w:rsidRDefault="003D503A" w:rsidP="00002B0D">
            <w:pPr>
              <w:pStyle w:val="aff2"/>
              <w:keepNext/>
              <w:jc w:val="right"/>
              <w:rPr>
                <w:rFonts w:eastAsiaTheme="minorHAnsi"/>
                <w:sz w:val="18"/>
                <w:szCs w:val="18"/>
              </w:rPr>
            </w:pPr>
          </w:p>
        </w:tc>
        <w:tc>
          <w:tcPr>
            <w:tcW w:w="1080" w:type="dxa"/>
            <w:tcBorders>
              <w:bottom w:val="single" w:sz="4" w:space="0" w:color="auto"/>
            </w:tcBorders>
            <w:shd w:val="clear" w:color="auto" w:fill="auto"/>
            <w:vAlign w:val="center"/>
          </w:tcPr>
          <w:p w:rsidR="00274DAA" w:rsidRPr="00084D7B" w:rsidRDefault="00274DAA" w:rsidP="00274DAA">
            <w:pPr>
              <w:pStyle w:val="aff2"/>
              <w:jc w:val="center"/>
              <w:rPr>
                <w:sz w:val="18"/>
                <w:szCs w:val="18"/>
              </w:rPr>
            </w:pPr>
            <w:r w:rsidRPr="00084D7B">
              <w:rPr>
                <w:sz w:val="18"/>
                <w:szCs w:val="18"/>
              </w:rPr>
              <w:t xml:space="preserve"> </w:t>
            </w:r>
          </w:p>
          <w:p w:rsidR="00274DAA" w:rsidRPr="00084D7B" w:rsidRDefault="005D4FB3" w:rsidP="00274DAA">
            <w:pPr>
              <w:pStyle w:val="aff2"/>
              <w:rPr>
                <w:sz w:val="18"/>
                <w:szCs w:val="18"/>
              </w:rPr>
            </w:pPr>
            <w:r w:rsidRPr="00084D7B">
              <w:rPr>
                <w:sz w:val="18"/>
                <w:szCs w:val="18"/>
              </w:rPr>
              <w:t>Условная единица</w:t>
            </w:r>
          </w:p>
          <w:p w:rsidR="003D503A" w:rsidRPr="00084D7B" w:rsidRDefault="003D503A" w:rsidP="00274DAA">
            <w:pPr>
              <w:pStyle w:val="aff2"/>
              <w:keepNext/>
              <w:jc w:val="center"/>
              <w:rPr>
                <w:sz w:val="18"/>
                <w:szCs w:val="18"/>
                <w:lang w:val="en-US"/>
              </w:rPr>
            </w:pPr>
          </w:p>
        </w:tc>
        <w:tc>
          <w:tcPr>
            <w:tcW w:w="907" w:type="dxa"/>
            <w:tcBorders>
              <w:bottom w:val="single" w:sz="4" w:space="0" w:color="auto"/>
            </w:tcBorders>
            <w:vAlign w:val="center"/>
          </w:tcPr>
          <w:p w:rsidR="00077301" w:rsidRPr="00084D7B" w:rsidRDefault="00077301" w:rsidP="00077301">
            <w:pPr>
              <w:pStyle w:val="aff2"/>
              <w:jc w:val="center"/>
              <w:rPr>
                <w:sz w:val="18"/>
                <w:szCs w:val="18"/>
              </w:rPr>
            </w:pPr>
            <w:r w:rsidRPr="00084D7B">
              <w:rPr>
                <w:sz w:val="18"/>
                <w:szCs w:val="18"/>
              </w:rPr>
              <w:t xml:space="preserve"> </w:t>
            </w:r>
          </w:p>
          <w:p w:rsidR="00077301" w:rsidRPr="00084D7B" w:rsidRDefault="005D4FB3" w:rsidP="00077301">
            <w:pPr>
              <w:pStyle w:val="aff2"/>
              <w:rPr>
                <w:sz w:val="18"/>
                <w:szCs w:val="18"/>
              </w:rPr>
            </w:pPr>
            <w:r w:rsidRPr="00084D7B">
              <w:rPr>
                <w:sz w:val="18"/>
                <w:szCs w:val="18"/>
              </w:rPr>
              <w:t>20/120</w:t>
            </w:r>
          </w:p>
          <w:p w:rsidR="003D503A" w:rsidRPr="00084D7B" w:rsidRDefault="003D503A" w:rsidP="007E47E3">
            <w:pPr>
              <w:pStyle w:val="aff2"/>
              <w:keepNext/>
              <w:jc w:val="center"/>
              <w:rPr>
                <w:sz w:val="18"/>
                <w:szCs w:val="18"/>
                <w:lang w:val="en-US"/>
              </w:rPr>
            </w:pPr>
          </w:p>
        </w:tc>
        <w:tc>
          <w:tcPr>
            <w:tcW w:w="1275" w:type="dxa"/>
            <w:tcBorders>
              <w:bottom w:val="single" w:sz="4" w:space="0" w:color="auto"/>
            </w:tcBorders>
            <w:vAlign w:val="center"/>
          </w:tcPr>
          <w:p w:rsidR="00D351C7" w:rsidRPr="00084D7B" w:rsidRDefault="00D351C7" w:rsidP="00986153">
            <w:pPr>
              <w:pStyle w:val="aff2"/>
              <w:jc w:val="right"/>
              <w:rPr>
                <w:rFonts w:eastAsiaTheme="minorHAnsi"/>
                <w:sz w:val="18"/>
                <w:szCs w:val="18"/>
                <w:lang w:val="en-US"/>
              </w:rPr>
            </w:pPr>
            <w:r w:rsidRPr="00084D7B">
              <w:rPr>
                <w:sz w:val="18"/>
                <w:szCs w:val="18"/>
                <w:lang w:val="en-US"/>
              </w:rPr>
              <w:t xml:space="preserve"> </w:t>
            </w:r>
          </w:p>
          <w:p w:rsidR="003D503A" w:rsidRPr="00084D7B" w:rsidRDefault="005D4FB3" w:rsidP="00002B0D">
            <w:pPr>
              <w:pStyle w:val="aff2"/>
              <w:keepNext/>
              <w:jc w:val="right"/>
              <w:rPr>
                <w:sz w:val="18"/>
                <w:szCs w:val="18"/>
                <w:lang w:val="en-US"/>
              </w:rPr>
            </w:pPr>
            <w:r w:rsidRPr="00084D7B">
              <w:rPr>
                <w:rStyle w:val="1a"/>
                <w:b w:val="0"/>
                <w:sz w:val="18"/>
                <w:szCs w:val="18"/>
                <w:lang w:val="en-US"/>
              </w:rPr>
              <w:t>55 411 319,87000000000</w:t>
            </w:r>
          </w:p>
        </w:tc>
        <w:tc>
          <w:tcPr>
            <w:tcW w:w="1276" w:type="dxa"/>
            <w:tcBorders>
              <w:bottom w:val="single" w:sz="4" w:space="0" w:color="auto"/>
            </w:tcBorders>
            <w:vAlign w:val="center"/>
          </w:tcPr>
          <w:p w:rsidR="00D351C7" w:rsidRPr="00084D7B" w:rsidRDefault="00D351C7" w:rsidP="00002B0D">
            <w:pPr>
              <w:pStyle w:val="aff2"/>
              <w:jc w:val="right"/>
              <w:rPr>
                <w:sz w:val="18"/>
                <w:szCs w:val="18"/>
                <w:lang w:val="en-US"/>
              </w:rPr>
            </w:pPr>
            <w:r w:rsidRPr="00084D7B">
              <w:rPr>
                <w:sz w:val="18"/>
                <w:szCs w:val="18"/>
                <w:lang w:val="en-US"/>
              </w:rPr>
              <w:t xml:space="preserve"> </w:t>
            </w:r>
          </w:p>
          <w:p w:rsidR="003D503A" w:rsidRPr="00084D7B" w:rsidRDefault="005D4FB3" w:rsidP="00002B0D">
            <w:pPr>
              <w:pStyle w:val="aff2"/>
              <w:keepNext/>
              <w:jc w:val="right"/>
              <w:rPr>
                <w:sz w:val="18"/>
                <w:szCs w:val="18"/>
                <w:lang w:val="en-US"/>
              </w:rPr>
            </w:pPr>
            <w:r w:rsidRPr="00084D7B">
              <w:rPr>
                <w:sz w:val="18"/>
                <w:szCs w:val="18"/>
                <w:lang w:val="en-US"/>
              </w:rPr>
              <w:t>11 082 263,98000000000</w:t>
            </w:r>
          </w:p>
        </w:tc>
        <w:tc>
          <w:tcPr>
            <w:tcW w:w="1134" w:type="dxa"/>
            <w:tcBorders>
              <w:bottom w:val="single" w:sz="4" w:space="0" w:color="auto"/>
            </w:tcBorders>
            <w:shd w:val="clear" w:color="auto" w:fill="auto"/>
            <w:vAlign w:val="center"/>
          </w:tcPr>
          <w:p w:rsidR="00F371A7" w:rsidRPr="00084D7B" w:rsidRDefault="00F371A7" w:rsidP="00002B0D">
            <w:pPr>
              <w:pStyle w:val="aff2"/>
              <w:jc w:val="right"/>
              <w:rPr>
                <w:sz w:val="18"/>
                <w:szCs w:val="18"/>
                <w:lang w:val="en-US"/>
              </w:rPr>
            </w:pPr>
            <w:r w:rsidRPr="00084D7B">
              <w:rPr>
                <w:sz w:val="18"/>
                <w:szCs w:val="18"/>
                <w:lang w:val="en-US"/>
              </w:rPr>
              <w:t xml:space="preserve"> </w:t>
            </w:r>
          </w:p>
          <w:p w:rsidR="00F371A7" w:rsidRPr="00084D7B" w:rsidRDefault="005D4FB3" w:rsidP="00002B0D">
            <w:pPr>
              <w:pStyle w:val="aff2"/>
              <w:jc w:val="right"/>
              <w:rPr>
                <w:sz w:val="18"/>
                <w:szCs w:val="18"/>
                <w:lang w:val="en-US"/>
              </w:rPr>
            </w:pPr>
            <w:r w:rsidRPr="00084D7B">
              <w:rPr>
                <w:sz w:val="18"/>
                <w:szCs w:val="18"/>
                <w:lang w:val="en-US"/>
              </w:rPr>
              <w:t>66 493 583,85</w:t>
            </w:r>
          </w:p>
          <w:p w:rsidR="003D503A" w:rsidRPr="00084D7B" w:rsidRDefault="003D503A" w:rsidP="00002B0D">
            <w:pPr>
              <w:pStyle w:val="aff2"/>
              <w:keepNext/>
              <w:jc w:val="right"/>
              <w:rPr>
                <w:sz w:val="18"/>
                <w:szCs w:val="18"/>
                <w:lang w:val="en-US"/>
              </w:rPr>
            </w:pPr>
          </w:p>
        </w:tc>
        <w:tc>
          <w:tcPr>
            <w:tcW w:w="992" w:type="dxa"/>
            <w:tcBorders>
              <w:bottom w:val="single" w:sz="4" w:space="0" w:color="auto"/>
            </w:tcBorders>
            <w:shd w:val="clear" w:color="auto" w:fill="auto"/>
            <w:vAlign w:val="center"/>
          </w:tcPr>
          <w:p w:rsidR="00527097" w:rsidRPr="00084D7B" w:rsidRDefault="00527097" w:rsidP="00527097">
            <w:pPr>
              <w:pStyle w:val="aff2"/>
              <w:jc w:val="center"/>
              <w:rPr>
                <w:sz w:val="18"/>
                <w:szCs w:val="18"/>
                <w:lang w:val="en-US"/>
              </w:rPr>
            </w:pPr>
          </w:p>
          <w:p w:rsidR="003D503A" w:rsidRPr="00084D7B" w:rsidRDefault="003D503A" w:rsidP="00527097">
            <w:pPr>
              <w:pStyle w:val="aff2"/>
              <w:keepNext/>
              <w:jc w:val="center"/>
              <w:rPr>
                <w:sz w:val="18"/>
                <w:szCs w:val="18"/>
                <w:lang w:val="en-US"/>
              </w:rPr>
            </w:pPr>
          </w:p>
        </w:tc>
        <w:tc>
          <w:tcPr>
            <w:tcW w:w="963" w:type="dxa"/>
            <w:tcBorders>
              <w:bottom w:val="single" w:sz="4" w:space="0" w:color="auto"/>
            </w:tcBorders>
            <w:vAlign w:val="center"/>
          </w:tcPr>
          <w:p w:rsidR="00527097" w:rsidRPr="00084D7B" w:rsidRDefault="00527097" w:rsidP="00527097">
            <w:pPr>
              <w:pStyle w:val="aff2"/>
              <w:jc w:val="center"/>
              <w:rPr>
                <w:sz w:val="18"/>
                <w:szCs w:val="18"/>
                <w:lang w:val="en-US"/>
              </w:rPr>
            </w:pPr>
          </w:p>
          <w:p w:rsidR="003D503A" w:rsidRPr="00084D7B" w:rsidRDefault="003D503A" w:rsidP="00527097">
            <w:pPr>
              <w:pStyle w:val="aff2"/>
              <w:keepNext/>
              <w:jc w:val="center"/>
              <w:rPr>
                <w:sz w:val="18"/>
                <w:szCs w:val="18"/>
              </w:rPr>
            </w:pPr>
          </w:p>
        </w:tc>
        <w:tc>
          <w:tcPr>
            <w:tcW w:w="993" w:type="dxa"/>
            <w:tcBorders>
              <w:bottom w:val="single" w:sz="4" w:space="0" w:color="auto"/>
            </w:tcBorders>
            <w:vAlign w:val="center"/>
          </w:tcPr>
          <w:p w:rsidR="00527097" w:rsidRPr="00084D7B" w:rsidRDefault="00527097" w:rsidP="00527097">
            <w:pPr>
              <w:pStyle w:val="aff2"/>
              <w:jc w:val="center"/>
              <w:rPr>
                <w:sz w:val="18"/>
                <w:szCs w:val="18"/>
              </w:rPr>
            </w:pPr>
          </w:p>
          <w:p w:rsidR="003D503A" w:rsidRPr="00084D7B" w:rsidRDefault="003D503A" w:rsidP="00527097">
            <w:pPr>
              <w:pStyle w:val="aff2"/>
              <w:keepNext/>
              <w:jc w:val="center"/>
              <w:rPr>
                <w:sz w:val="18"/>
                <w:szCs w:val="18"/>
              </w:rPr>
            </w:pPr>
          </w:p>
        </w:tc>
      </w:tr>
      <w:tr w:rsidR="00663C4A">
        <w:tc>
          <w:tcPr>
            <w:tcW w:w="1101" w:type="dxa"/>
            <w:tcBorders>
              <w:bottom w:val="single" w:sz="4" w:space="0" w:color="auto"/>
            </w:tcBorders>
            <w:vAlign w:val="center"/>
          </w:tcPr>
          <w:p w:rsidR="00DB5BE6" w:rsidRPr="00084D7B" w:rsidRDefault="00DB5BE6" w:rsidP="00DB5BE6">
            <w:pPr>
              <w:pStyle w:val="aff2"/>
              <w:jc w:val="center"/>
              <w:rPr>
                <w:sz w:val="18"/>
                <w:szCs w:val="18"/>
              </w:rPr>
            </w:pPr>
            <w:r w:rsidRPr="00084D7B">
              <w:rPr>
                <w:sz w:val="18"/>
                <w:szCs w:val="18"/>
              </w:rPr>
              <w:lastRenderedPageBreak/>
              <w:t xml:space="preserve"> </w:t>
            </w:r>
          </w:p>
          <w:p w:rsidR="003D503A" w:rsidRPr="00084D7B" w:rsidRDefault="005D4FB3" w:rsidP="00DB5BE6">
            <w:pPr>
              <w:pStyle w:val="aff2"/>
              <w:jc w:val="center"/>
              <w:rPr>
                <w:sz w:val="18"/>
                <w:szCs w:val="18"/>
              </w:rPr>
            </w:pPr>
            <w:r w:rsidRPr="00084D7B">
              <w:rPr>
                <w:sz w:val="18"/>
                <w:szCs w:val="18"/>
              </w:rPr>
              <w:t>4</w:t>
            </w:r>
          </w:p>
        </w:tc>
        <w:tc>
          <w:tcPr>
            <w:tcW w:w="1275" w:type="dxa"/>
            <w:tcBorders>
              <w:bottom w:val="single" w:sz="4" w:space="0" w:color="auto"/>
            </w:tcBorders>
            <w:shd w:val="clear" w:color="auto" w:fill="auto"/>
            <w:vAlign w:val="center"/>
          </w:tcPr>
          <w:p w:rsidR="0095034E" w:rsidRPr="00084D7B" w:rsidRDefault="0095034E" w:rsidP="0095034E">
            <w:pPr>
              <w:pStyle w:val="aff2"/>
              <w:jc w:val="center"/>
              <w:rPr>
                <w:sz w:val="18"/>
                <w:szCs w:val="18"/>
              </w:rPr>
            </w:pPr>
            <w:r w:rsidRPr="00084D7B">
              <w:rPr>
                <w:sz w:val="18"/>
                <w:szCs w:val="18"/>
              </w:rPr>
              <w:t xml:space="preserve"> </w:t>
            </w:r>
          </w:p>
          <w:p w:rsidR="0095034E" w:rsidRPr="00084D7B" w:rsidRDefault="005D4FB3" w:rsidP="0095034E">
            <w:pPr>
              <w:pStyle w:val="aff2"/>
              <w:rPr>
                <w:sz w:val="18"/>
                <w:szCs w:val="18"/>
              </w:rPr>
            </w:pPr>
            <w:r w:rsidRPr="00084D7B">
              <w:rPr>
                <w:sz w:val="18"/>
                <w:szCs w:val="18"/>
              </w:rPr>
              <w:t>77.12.11.000 - Услуги по аренде и лизингу грузовых транспортных средств без водителя / 77.12.10.000-00000006 - Услуги по аренде и лизингу грузовых транспортных средств</w:t>
            </w:r>
          </w:p>
          <w:p w:rsidR="003D503A" w:rsidRPr="00084D7B" w:rsidRDefault="003D503A" w:rsidP="00FD1205">
            <w:pPr>
              <w:pStyle w:val="aff2"/>
              <w:jc w:val="center"/>
              <w:rPr>
                <w:sz w:val="18"/>
                <w:szCs w:val="18"/>
                <w:lang w:val="en-US"/>
              </w:rPr>
            </w:pPr>
          </w:p>
        </w:tc>
        <w:tc>
          <w:tcPr>
            <w:tcW w:w="993" w:type="dxa"/>
            <w:tcBorders>
              <w:bottom w:val="single" w:sz="4" w:space="0" w:color="auto"/>
            </w:tcBorders>
            <w:shd w:val="clear" w:color="auto" w:fill="auto"/>
            <w:vAlign w:val="center"/>
          </w:tcPr>
          <w:p w:rsidR="00C43EDA" w:rsidRPr="00084D7B" w:rsidRDefault="00C43EDA" w:rsidP="00C43EDA">
            <w:pPr>
              <w:pStyle w:val="aff2"/>
              <w:jc w:val="center"/>
              <w:rPr>
                <w:sz w:val="18"/>
                <w:szCs w:val="18"/>
              </w:rPr>
            </w:pPr>
            <w:r w:rsidRPr="00084D7B">
              <w:rPr>
                <w:sz w:val="18"/>
                <w:szCs w:val="18"/>
              </w:rPr>
              <w:t xml:space="preserve"> </w:t>
            </w:r>
          </w:p>
          <w:p w:rsidR="00C43EDA" w:rsidRPr="00084D7B" w:rsidRDefault="005D4FB3" w:rsidP="00C43EDA">
            <w:pPr>
              <w:pStyle w:val="aff2"/>
              <w:rPr>
                <w:sz w:val="18"/>
                <w:szCs w:val="18"/>
              </w:rPr>
            </w:pPr>
            <w:r w:rsidRPr="00084D7B">
              <w:rPr>
                <w:sz w:val="18"/>
                <w:szCs w:val="18"/>
              </w:rPr>
              <w:t>21.220.01.02.01.02.011 / 02.41.01.01.07.01.01.01.09</w:t>
            </w:r>
          </w:p>
          <w:p w:rsidR="00D35520" w:rsidRPr="00084D7B" w:rsidRDefault="00D35520" w:rsidP="003C4051">
            <w:pPr>
              <w:pStyle w:val="aff2"/>
              <w:keepNext/>
              <w:rPr>
                <w:sz w:val="18"/>
                <w:szCs w:val="18"/>
                <w:lang w:val="en-US"/>
              </w:rPr>
            </w:pPr>
          </w:p>
          <w:p w:rsidR="003D503A" w:rsidRPr="00084D7B" w:rsidRDefault="003D503A" w:rsidP="00D35520">
            <w:pPr>
              <w:rPr>
                <w:lang w:val="en-US"/>
              </w:rPr>
            </w:pPr>
          </w:p>
        </w:tc>
        <w:tc>
          <w:tcPr>
            <w:tcW w:w="1136" w:type="dxa"/>
            <w:tcBorders>
              <w:bottom w:val="single" w:sz="4" w:space="0" w:color="auto"/>
            </w:tcBorders>
            <w:shd w:val="clear" w:color="auto" w:fill="auto"/>
            <w:vAlign w:val="center"/>
          </w:tcPr>
          <w:p w:rsidR="007D5BD4" w:rsidRPr="00084D7B" w:rsidRDefault="007D5BD4" w:rsidP="007D5BD4">
            <w:pPr>
              <w:pStyle w:val="aff2"/>
              <w:jc w:val="center"/>
              <w:rPr>
                <w:sz w:val="18"/>
                <w:szCs w:val="18"/>
              </w:rPr>
            </w:pPr>
            <w:r w:rsidRPr="00084D7B">
              <w:rPr>
                <w:sz w:val="18"/>
                <w:szCs w:val="18"/>
              </w:rPr>
              <w:t xml:space="preserve"> </w:t>
            </w:r>
          </w:p>
          <w:p w:rsidR="007D5BD4" w:rsidRPr="00084D7B" w:rsidRDefault="005D4FB3" w:rsidP="007D5BD4">
            <w:pPr>
              <w:pStyle w:val="aff2"/>
              <w:rPr>
                <w:sz w:val="18"/>
                <w:szCs w:val="18"/>
              </w:rPr>
            </w:pPr>
            <w:r w:rsidRPr="00084D7B">
              <w:rPr>
                <w:sz w:val="18"/>
                <w:szCs w:val="18"/>
              </w:rPr>
              <w:t>Оказание услуг финансовой аренды (лизинга) на приобретение мини-погрузчиков / Оказание услуг финансовой аренды (лизинга) на приобретение мини-погрузчико</w:t>
            </w:r>
            <w:r w:rsidRPr="00084D7B">
              <w:rPr>
                <w:sz w:val="18"/>
                <w:szCs w:val="18"/>
              </w:rPr>
              <w:lastRenderedPageBreak/>
              <w:t>в (выкуп)</w:t>
            </w:r>
          </w:p>
          <w:p w:rsidR="003D503A" w:rsidRPr="00084D7B" w:rsidRDefault="003D503A" w:rsidP="007D5BD4">
            <w:pPr>
              <w:pStyle w:val="aff2"/>
              <w:keepNext/>
              <w:rPr>
                <w:sz w:val="18"/>
                <w:szCs w:val="18"/>
                <w:lang w:val="en-US"/>
              </w:rPr>
            </w:pPr>
          </w:p>
        </w:tc>
        <w:tc>
          <w:tcPr>
            <w:tcW w:w="990" w:type="dxa"/>
            <w:tcBorders>
              <w:bottom w:val="single" w:sz="4" w:space="0" w:color="auto"/>
            </w:tcBorders>
            <w:vAlign w:val="center"/>
          </w:tcPr>
          <w:p w:rsidR="00047E42" w:rsidRPr="00084D7B" w:rsidRDefault="00047E42" w:rsidP="00002B0D">
            <w:pPr>
              <w:pStyle w:val="aff2"/>
              <w:jc w:val="right"/>
              <w:rPr>
                <w:sz w:val="18"/>
                <w:szCs w:val="18"/>
              </w:rPr>
            </w:pPr>
            <w:r w:rsidRPr="00084D7B">
              <w:rPr>
                <w:sz w:val="18"/>
                <w:szCs w:val="18"/>
              </w:rPr>
              <w:lastRenderedPageBreak/>
              <w:t xml:space="preserve"> </w:t>
            </w:r>
          </w:p>
          <w:p w:rsidR="00047E42" w:rsidRPr="00084D7B" w:rsidRDefault="005D4FB3" w:rsidP="00002B0D">
            <w:pPr>
              <w:pStyle w:val="aff2"/>
              <w:jc w:val="right"/>
              <w:rPr>
                <w:sz w:val="18"/>
                <w:szCs w:val="18"/>
              </w:rPr>
            </w:pPr>
            <w:r w:rsidRPr="00084D7B">
              <w:rPr>
                <w:sz w:val="18"/>
                <w:szCs w:val="18"/>
              </w:rPr>
              <w:t>66 541 583,85000000000</w:t>
            </w:r>
          </w:p>
          <w:p w:rsidR="003D503A" w:rsidRPr="00084D7B" w:rsidRDefault="003D503A" w:rsidP="00002B0D">
            <w:pPr>
              <w:pStyle w:val="aff2"/>
              <w:keepNext/>
              <w:jc w:val="right"/>
              <w:rPr>
                <w:sz w:val="18"/>
                <w:szCs w:val="18"/>
                <w:lang w:val="en-US"/>
              </w:rPr>
            </w:pPr>
          </w:p>
        </w:tc>
        <w:tc>
          <w:tcPr>
            <w:tcW w:w="990" w:type="dxa"/>
            <w:tcBorders>
              <w:bottom w:val="single" w:sz="4" w:space="0" w:color="auto"/>
            </w:tcBorders>
            <w:vAlign w:val="center"/>
          </w:tcPr>
          <w:p w:rsidR="00852F41" w:rsidRPr="00084D7B" w:rsidRDefault="00852F41" w:rsidP="00002B0D">
            <w:pPr>
              <w:pStyle w:val="aff2"/>
              <w:jc w:val="right"/>
              <w:rPr>
                <w:sz w:val="18"/>
                <w:szCs w:val="18"/>
              </w:rPr>
            </w:pPr>
            <w:r w:rsidRPr="00084D7B">
              <w:rPr>
                <w:sz w:val="18"/>
                <w:szCs w:val="18"/>
              </w:rPr>
              <w:t xml:space="preserve"> </w:t>
            </w:r>
          </w:p>
          <w:p w:rsidR="00852F41" w:rsidRPr="00084D7B" w:rsidRDefault="005D4FB3" w:rsidP="00002B0D">
            <w:pPr>
              <w:pStyle w:val="aff2"/>
              <w:jc w:val="right"/>
              <w:rPr>
                <w:sz w:val="18"/>
                <w:szCs w:val="18"/>
              </w:rPr>
            </w:pPr>
            <w:r w:rsidRPr="00084D7B">
              <w:rPr>
                <w:sz w:val="18"/>
                <w:szCs w:val="18"/>
              </w:rPr>
              <w:t>0,00072135343</w:t>
            </w:r>
          </w:p>
          <w:p w:rsidR="003D503A" w:rsidRPr="00084D7B" w:rsidRDefault="003D503A" w:rsidP="00002B0D">
            <w:pPr>
              <w:pStyle w:val="aff2"/>
              <w:keepNext/>
              <w:jc w:val="right"/>
              <w:rPr>
                <w:rFonts w:eastAsiaTheme="minorHAnsi"/>
                <w:sz w:val="18"/>
                <w:szCs w:val="18"/>
              </w:rPr>
            </w:pPr>
          </w:p>
        </w:tc>
        <w:tc>
          <w:tcPr>
            <w:tcW w:w="1080" w:type="dxa"/>
            <w:tcBorders>
              <w:bottom w:val="single" w:sz="4" w:space="0" w:color="auto"/>
            </w:tcBorders>
            <w:shd w:val="clear" w:color="auto" w:fill="auto"/>
            <w:vAlign w:val="center"/>
          </w:tcPr>
          <w:p w:rsidR="00274DAA" w:rsidRPr="00084D7B" w:rsidRDefault="00274DAA" w:rsidP="00274DAA">
            <w:pPr>
              <w:pStyle w:val="aff2"/>
              <w:jc w:val="center"/>
              <w:rPr>
                <w:sz w:val="18"/>
                <w:szCs w:val="18"/>
              </w:rPr>
            </w:pPr>
            <w:r w:rsidRPr="00084D7B">
              <w:rPr>
                <w:sz w:val="18"/>
                <w:szCs w:val="18"/>
              </w:rPr>
              <w:t xml:space="preserve"> </w:t>
            </w:r>
          </w:p>
          <w:p w:rsidR="00274DAA" w:rsidRPr="00084D7B" w:rsidRDefault="005D4FB3" w:rsidP="00274DAA">
            <w:pPr>
              <w:pStyle w:val="aff2"/>
              <w:rPr>
                <w:sz w:val="18"/>
                <w:szCs w:val="18"/>
              </w:rPr>
            </w:pPr>
            <w:r w:rsidRPr="00084D7B">
              <w:rPr>
                <w:sz w:val="18"/>
                <w:szCs w:val="18"/>
              </w:rPr>
              <w:t>Условная единица</w:t>
            </w:r>
          </w:p>
          <w:p w:rsidR="003D503A" w:rsidRPr="00084D7B" w:rsidRDefault="003D503A" w:rsidP="00274DAA">
            <w:pPr>
              <w:pStyle w:val="aff2"/>
              <w:keepNext/>
              <w:jc w:val="center"/>
              <w:rPr>
                <w:sz w:val="18"/>
                <w:szCs w:val="18"/>
                <w:lang w:val="en-US"/>
              </w:rPr>
            </w:pPr>
          </w:p>
        </w:tc>
        <w:tc>
          <w:tcPr>
            <w:tcW w:w="907" w:type="dxa"/>
            <w:tcBorders>
              <w:bottom w:val="single" w:sz="4" w:space="0" w:color="auto"/>
            </w:tcBorders>
            <w:vAlign w:val="center"/>
          </w:tcPr>
          <w:p w:rsidR="00077301" w:rsidRPr="00084D7B" w:rsidRDefault="00077301" w:rsidP="00077301">
            <w:pPr>
              <w:pStyle w:val="aff2"/>
              <w:jc w:val="center"/>
              <w:rPr>
                <w:sz w:val="18"/>
                <w:szCs w:val="18"/>
              </w:rPr>
            </w:pPr>
            <w:r w:rsidRPr="00084D7B">
              <w:rPr>
                <w:sz w:val="18"/>
                <w:szCs w:val="18"/>
              </w:rPr>
              <w:t xml:space="preserve"> </w:t>
            </w:r>
          </w:p>
          <w:p w:rsidR="00077301" w:rsidRPr="00084D7B" w:rsidRDefault="005D4FB3" w:rsidP="00077301">
            <w:pPr>
              <w:pStyle w:val="aff2"/>
              <w:rPr>
                <w:sz w:val="18"/>
                <w:szCs w:val="18"/>
              </w:rPr>
            </w:pPr>
            <w:r w:rsidRPr="00084D7B">
              <w:rPr>
                <w:sz w:val="18"/>
                <w:szCs w:val="18"/>
              </w:rPr>
              <w:t>20/120</w:t>
            </w:r>
          </w:p>
          <w:p w:rsidR="003D503A" w:rsidRPr="00084D7B" w:rsidRDefault="003D503A" w:rsidP="007E47E3">
            <w:pPr>
              <w:pStyle w:val="aff2"/>
              <w:keepNext/>
              <w:jc w:val="center"/>
              <w:rPr>
                <w:sz w:val="18"/>
                <w:szCs w:val="18"/>
                <w:lang w:val="en-US"/>
              </w:rPr>
            </w:pPr>
          </w:p>
        </w:tc>
        <w:tc>
          <w:tcPr>
            <w:tcW w:w="1275" w:type="dxa"/>
            <w:tcBorders>
              <w:bottom w:val="single" w:sz="4" w:space="0" w:color="auto"/>
            </w:tcBorders>
            <w:vAlign w:val="center"/>
          </w:tcPr>
          <w:p w:rsidR="00D351C7" w:rsidRPr="00084D7B" w:rsidRDefault="00D351C7" w:rsidP="00986153">
            <w:pPr>
              <w:pStyle w:val="aff2"/>
              <w:jc w:val="right"/>
              <w:rPr>
                <w:rFonts w:eastAsiaTheme="minorHAnsi"/>
                <w:sz w:val="18"/>
                <w:szCs w:val="18"/>
                <w:lang w:val="en-US"/>
              </w:rPr>
            </w:pPr>
            <w:r w:rsidRPr="00084D7B">
              <w:rPr>
                <w:sz w:val="18"/>
                <w:szCs w:val="18"/>
                <w:lang w:val="en-US"/>
              </w:rPr>
              <w:t xml:space="preserve"> </w:t>
            </w:r>
          </w:p>
          <w:p w:rsidR="003D503A" w:rsidRPr="00084D7B" w:rsidRDefault="005D4FB3" w:rsidP="00002B0D">
            <w:pPr>
              <w:pStyle w:val="aff2"/>
              <w:keepNext/>
              <w:jc w:val="right"/>
              <w:rPr>
                <w:sz w:val="18"/>
                <w:szCs w:val="18"/>
                <w:lang w:val="en-US"/>
              </w:rPr>
            </w:pPr>
            <w:r w:rsidRPr="00084D7B">
              <w:rPr>
                <w:rStyle w:val="1a"/>
                <w:b w:val="0"/>
                <w:sz w:val="18"/>
                <w:szCs w:val="18"/>
                <w:lang w:val="en-US"/>
              </w:rPr>
              <w:t>40 000,00000000000</w:t>
            </w:r>
          </w:p>
        </w:tc>
        <w:tc>
          <w:tcPr>
            <w:tcW w:w="1276" w:type="dxa"/>
            <w:tcBorders>
              <w:bottom w:val="single" w:sz="4" w:space="0" w:color="auto"/>
            </w:tcBorders>
            <w:vAlign w:val="center"/>
          </w:tcPr>
          <w:p w:rsidR="00D351C7" w:rsidRPr="00084D7B" w:rsidRDefault="00D351C7" w:rsidP="00002B0D">
            <w:pPr>
              <w:pStyle w:val="aff2"/>
              <w:jc w:val="right"/>
              <w:rPr>
                <w:sz w:val="18"/>
                <w:szCs w:val="18"/>
                <w:lang w:val="en-US"/>
              </w:rPr>
            </w:pPr>
            <w:r w:rsidRPr="00084D7B">
              <w:rPr>
                <w:sz w:val="18"/>
                <w:szCs w:val="18"/>
                <w:lang w:val="en-US"/>
              </w:rPr>
              <w:t xml:space="preserve"> </w:t>
            </w:r>
          </w:p>
          <w:p w:rsidR="003D503A" w:rsidRPr="00084D7B" w:rsidRDefault="005D4FB3" w:rsidP="00002B0D">
            <w:pPr>
              <w:pStyle w:val="aff2"/>
              <w:keepNext/>
              <w:jc w:val="right"/>
              <w:rPr>
                <w:sz w:val="18"/>
                <w:szCs w:val="18"/>
                <w:lang w:val="en-US"/>
              </w:rPr>
            </w:pPr>
            <w:r w:rsidRPr="00084D7B">
              <w:rPr>
                <w:sz w:val="18"/>
                <w:szCs w:val="18"/>
                <w:lang w:val="en-US"/>
              </w:rPr>
              <w:t>8 000,00000000000</w:t>
            </w:r>
          </w:p>
        </w:tc>
        <w:tc>
          <w:tcPr>
            <w:tcW w:w="1134" w:type="dxa"/>
            <w:tcBorders>
              <w:bottom w:val="single" w:sz="4" w:space="0" w:color="auto"/>
            </w:tcBorders>
            <w:shd w:val="clear" w:color="auto" w:fill="auto"/>
            <w:vAlign w:val="center"/>
          </w:tcPr>
          <w:p w:rsidR="00F371A7" w:rsidRPr="00084D7B" w:rsidRDefault="00F371A7" w:rsidP="00002B0D">
            <w:pPr>
              <w:pStyle w:val="aff2"/>
              <w:jc w:val="right"/>
              <w:rPr>
                <w:sz w:val="18"/>
                <w:szCs w:val="18"/>
                <w:lang w:val="en-US"/>
              </w:rPr>
            </w:pPr>
            <w:r w:rsidRPr="00084D7B">
              <w:rPr>
                <w:sz w:val="18"/>
                <w:szCs w:val="18"/>
                <w:lang w:val="en-US"/>
              </w:rPr>
              <w:t xml:space="preserve"> </w:t>
            </w:r>
          </w:p>
          <w:p w:rsidR="00F371A7" w:rsidRPr="00084D7B" w:rsidRDefault="005D4FB3" w:rsidP="00002B0D">
            <w:pPr>
              <w:pStyle w:val="aff2"/>
              <w:jc w:val="right"/>
              <w:rPr>
                <w:sz w:val="18"/>
                <w:szCs w:val="18"/>
                <w:lang w:val="en-US"/>
              </w:rPr>
            </w:pPr>
            <w:r w:rsidRPr="00084D7B">
              <w:rPr>
                <w:sz w:val="18"/>
                <w:szCs w:val="18"/>
                <w:lang w:val="en-US"/>
              </w:rPr>
              <w:t>48 000,00</w:t>
            </w:r>
          </w:p>
          <w:p w:rsidR="003D503A" w:rsidRPr="00084D7B" w:rsidRDefault="003D503A" w:rsidP="00002B0D">
            <w:pPr>
              <w:pStyle w:val="aff2"/>
              <w:keepNext/>
              <w:jc w:val="right"/>
              <w:rPr>
                <w:sz w:val="18"/>
                <w:szCs w:val="18"/>
                <w:lang w:val="en-US"/>
              </w:rPr>
            </w:pPr>
          </w:p>
        </w:tc>
        <w:tc>
          <w:tcPr>
            <w:tcW w:w="992" w:type="dxa"/>
            <w:tcBorders>
              <w:bottom w:val="single" w:sz="4" w:space="0" w:color="auto"/>
            </w:tcBorders>
            <w:shd w:val="clear" w:color="auto" w:fill="auto"/>
            <w:vAlign w:val="center"/>
          </w:tcPr>
          <w:p w:rsidR="00527097" w:rsidRPr="00084D7B" w:rsidRDefault="00527097" w:rsidP="00527097">
            <w:pPr>
              <w:pStyle w:val="aff2"/>
              <w:jc w:val="center"/>
              <w:rPr>
                <w:sz w:val="18"/>
                <w:szCs w:val="18"/>
                <w:lang w:val="en-US"/>
              </w:rPr>
            </w:pPr>
          </w:p>
          <w:p w:rsidR="003D503A" w:rsidRPr="00084D7B" w:rsidRDefault="003D503A" w:rsidP="00527097">
            <w:pPr>
              <w:pStyle w:val="aff2"/>
              <w:keepNext/>
              <w:jc w:val="center"/>
              <w:rPr>
                <w:sz w:val="18"/>
                <w:szCs w:val="18"/>
                <w:lang w:val="en-US"/>
              </w:rPr>
            </w:pPr>
          </w:p>
        </w:tc>
        <w:tc>
          <w:tcPr>
            <w:tcW w:w="963" w:type="dxa"/>
            <w:tcBorders>
              <w:bottom w:val="single" w:sz="4" w:space="0" w:color="auto"/>
            </w:tcBorders>
            <w:vAlign w:val="center"/>
          </w:tcPr>
          <w:p w:rsidR="00527097" w:rsidRPr="00084D7B" w:rsidRDefault="00527097" w:rsidP="00527097">
            <w:pPr>
              <w:pStyle w:val="aff2"/>
              <w:jc w:val="center"/>
              <w:rPr>
                <w:sz w:val="18"/>
                <w:szCs w:val="18"/>
                <w:lang w:val="en-US"/>
              </w:rPr>
            </w:pPr>
          </w:p>
          <w:p w:rsidR="003D503A" w:rsidRPr="00084D7B" w:rsidRDefault="003D503A" w:rsidP="00527097">
            <w:pPr>
              <w:pStyle w:val="aff2"/>
              <w:keepNext/>
              <w:jc w:val="center"/>
              <w:rPr>
                <w:sz w:val="18"/>
                <w:szCs w:val="18"/>
              </w:rPr>
            </w:pPr>
          </w:p>
        </w:tc>
        <w:tc>
          <w:tcPr>
            <w:tcW w:w="993" w:type="dxa"/>
            <w:tcBorders>
              <w:bottom w:val="single" w:sz="4" w:space="0" w:color="auto"/>
            </w:tcBorders>
            <w:vAlign w:val="center"/>
          </w:tcPr>
          <w:p w:rsidR="00527097" w:rsidRPr="00084D7B" w:rsidRDefault="00527097" w:rsidP="00527097">
            <w:pPr>
              <w:pStyle w:val="aff2"/>
              <w:jc w:val="center"/>
              <w:rPr>
                <w:sz w:val="18"/>
                <w:szCs w:val="18"/>
              </w:rPr>
            </w:pPr>
          </w:p>
          <w:p w:rsidR="003D503A" w:rsidRPr="00084D7B" w:rsidRDefault="003D503A" w:rsidP="00527097">
            <w:pPr>
              <w:pStyle w:val="aff2"/>
              <w:keepNext/>
              <w:jc w:val="center"/>
              <w:rPr>
                <w:sz w:val="18"/>
                <w:szCs w:val="18"/>
              </w:rPr>
            </w:pPr>
          </w:p>
        </w:tc>
      </w:tr>
    </w:tbl>
    <w:p w:rsidR="00FD1205" w:rsidRDefault="00FD1205" w:rsidP="00FD1205">
      <w:pPr>
        <w:pStyle w:val="aff2"/>
        <w:keepNext/>
        <w:rPr>
          <w:sz w:val="2"/>
          <w:szCs w:val="2"/>
          <w:lang w:val="en-US"/>
        </w:rPr>
      </w:pPr>
    </w:p>
    <w:p w:rsidR="00AF741D" w:rsidRDefault="00AF741D">
      <w:pPr>
        <w:pStyle w:val="aff2"/>
        <w:keepNext/>
        <w:rPr>
          <w:rFonts w:eastAsiaTheme="minorHAnsi"/>
          <w:sz w:val="2"/>
          <w:szCs w:val="2"/>
          <w:lang w:val="en-US"/>
        </w:rPr>
      </w:pPr>
    </w:p>
    <w:p w:rsidR="00AF741D" w:rsidRDefault="00AF741D">
      <w:pPr>
        <w:pStyle w:val="aff2"/>
        <w:keepNext/>
        <w:rPr>
          <w:sz w:val="2"/>
          <w:szCs w:val="2"/>
          <w:lang w:val="en-US"/>
        </w:rPr>
      </w:pPr>
    </w:p>
    <w:p w:rsidR="00AF741D" w:rsidRDefault="00AF741D">
      <w:pPr>
        <w:pStyle w:val="aff2"/>
        <w:keepNext/>
        <w:rPr>
          <w:sz w:val="2"/>
          <w:szCs w:val="2"/>
          <w:lang w:val="en-US"/>
        </w:rPr>
      </w:pPr>
    </w:p>
    <w:p w:rsidR="00AF741D" w:rsidRDefault="00AF741D">
      <w:pPr>
        <w:pStyle w:val="aff2"/>
        <w:keepNext/>
        <w:rPr>
          <w:sz w:val="2"/>
          <w:szCs w:val="2"/>
          <w:lang w:val="en-US"/>
        </w:rPr>
      </w:pPr>
    </w:p>
    <w:tbl>
      <w:tblPr>
        <w:tblpPr w:leftFromText="180" w:rightFromText="180" w:vertAnchor="text" w:horzAnchor="page" w:tblpX="1210" w:tblpY="22"/>
        <w:tblW w:w="14992" w:type="dxa"/>
        <w:tblBorders>
          <w:insideH w:val="single" w:sz="4" w:space="0" w:color="auto"/>
        </w:tblBorders>
        <w:tblLayout w:type="fixed"/>
        <w:tblLook w:val="04A0" w:firstRow="1" w:lastRow="0" w:firstColumn="1" w:lastColumn="0" w:noHBand="0" w:noVBand="1"/>
      </w:tblPr>
      <w:tblGrid>
        <w:gridCol w:w="7763"/>
        <w:gridCol w:w="1417"/>
        <w:gridCol w:w="1418"/>
        <w:gridCol w:w="1276"/>
        <w:gridCol w:w="3118"/>
      </w:tblGrid>
      <w:tr w:rsidR="00663C4A">
        <w:trPr>
          <w:cantSplit/>
        </w:trPr>
        <w:tc>
          <w:tcPr>
            <w:tcW w:w="7763" w:type="dxa"/>
            <w:shd w:val="clear" w:color="auto" w:fill="auto"/>
          </w:tcPr>
          <w:p w:rsidR="00AF741D" w:rsidRDefault="00AC663B">
            <w:pPr>
              <w:pStyle w:val="aff2"/>
              <w:jc w:val="right"/>
              <w:rPr>
                <w:b/>
                <w:sz w:val="18"/>
                <w:szCs w:val="18"/>
                <w:lang w:val="en-US"/>
              </w:rPr>
            </w:pPr>
            <w:r>
              <w:rPr>
                <w:b/>
                <w:sz w:val="18"/>
                <w:szCs w:val="18"/>
              </w:rPr>
              <w:t>Итого</w:t>
            </w:r>
            <w:r>
              <w:rPr>
                <w:b/>
                <w:sz w:val="18"/>
                <w:szCs w:val="18"/>
                <w:lang w:val="en-US"/>
              </w:rPr>
              <w:t>:</w:t>
            </w:r>
          </w:p>
        </w:tc>
        <w:tc>
          <w:tcPr>
            <w:tcW w:w="1417" w:type="dxa"/>
          </w:tcPr>
          <w:p w:rsidR="00AF741D" w:rsidRDefault="00AC663B">
            <w:pPr>
              <w:pStyle w:val="aff2"/>
              <w:jc w:val="right"/>
              <w:rPr>
                <w:sz w:val="18"/>
                <w:szCs w:val="18"/>
              </w:rPr>
            </w:pPr>
            <w:r>
              <w:rPr>
                <w:b/>
                <w:sz w:val="18"/>
                <w:szCs w:val="18"/>
              </w:rPr>
              <w:t>Без НДС</w:t>
            </w:r>
            <w:r>
              <w:rPr>
                <w:b/>
                <w:sz w:val="18"/>
                <w:szCs w:val="18"/>
              </w:rPr>
              <w:br/>
            </w:r>
            <w:r w:rsidR="005D4FB3">
              <w:rPr>
                <w:sz w:val="18"/>
                <w:szCs w:val="18"/>
                <w:lang w:val="en-US"/>
              </w:rPr>
              <w:t>165 166 666,66</w:t>
            </w:r>
          </w:p>
        </w:tc>
        <w:tc>
          <w:tcPr>
            <w:tcW w:w="1418" w:type="dxa"/>
          </w:tcPr>
          <w:p w:rsidR="00AF741D" w:rsidRDefault="00AC663B" w:rsidP="00C12B88">
            <w:pPr>
              <w:pStyle w:val="aff2"/>
              <w:jc w:val="right"/>
              <w:rPr>
                <w:sz w:val="18"/>
                <w:szCs w:val="18"/>
              </w:rPr>
            </w:pPr>
            <w:r>
              <w:rPr>
                <w:b/>
                <w:sz w:val="18"/>
                <w:szCs w:val="18"/>
              </w:rPr>
              <w:t>Размер НДС</w:t>
            </w:r>
            <w:r>
              <w:rPr>
                <w:sz w:val="18"/>
                <w:szCs w:val="18"/>
              </w:rPr>
              <w:br/>
            </w:r>
            <w:r w:rsidR="005D4FB3">
              <w:rPr>
                <w:sz w:val="18"/>
                <w:szCs w:val="18"/>
                <w:lang w:val="en-US"/>
              </w:rPr>
              <w:t>33 033 333,34</w:t>
            </w:r>
          </w:p>
        </w:tc>
        <w:tc>
          <w:tcPr>
            <w:tcW w:w="1276" w:type="dxa"/>
            <w:shd w:val="clear" w:color="auto" w:fill="auto"/>
          </w:tcPr>
          <w:p w:rsidR="00AF741D" w:rsidRDefault="00AC663B">
            <w:pPr>
              <w:pStyle w:val="aff2"/>
              <w:jc w:val="right"/>
              <w:rPr>
                <w:sz w:val="18"/>
                <w:szCs w:val="18"/>
              </w:rPr>
            </w:pPr>
            <w:r>
              <w:rPr>
                <w:b/>
                <w:sz w:val="18"/>
                <w:szCs w:val="18"/>
              </w:rPr>
              <w:t>Итого</w:t>
            </w:r>
            <w:r w:rsidR="00A20DAF">
              <w:rPr>
                <w:sz w:val="18"/>
                <w:szCs w:val="18"/>
              </w:rPr>
              <w:br/>
            </w:r>
            <w:r w:rsidR="005D4FB3">
              <w:rPr>
                <w:sz w:val="18"/>
                <w:szCs w:val="18"/>
                <w:lang w:val="en-US"/>
              </w:rPr>
              <w:t>198 200 000,00</w:t>
            </w:r>
          </w:p>
        </w:tc>
        <w:tc>
          <w:tcPr>
            <w:tcW w:w="3118" w:type="dxa"/>
          </w:tcPr>
          <w:p w:rsidR="00AF741D" w:rsidRDefault="00AF741D">
            <w:pPr>
              <w:pStyle w:val="aff2"/>
              <w:jc w:val="right"/>
              <w:rPr>
                <w:sz w:val="18"/>
                <w:szCs w:val="18"/>
              </w:rPr>
            </w:pPr>
          </w:p>
        </w:tc>
      </w:tr>
    </w:tbl>
    <w:p w:rsidR="00B32646" w:rsidRDefault="00B32646">
      <w:pPr>
        <w:pStyle w:val="aff2"/>
      </w:pPr>
    </w:p>
    <w:p w:rsidR="00EA2134" w:rsidRPr="008F1124" w:rsidRDefault="00EA2134">
      <w:pPr>
        <w:pStyle w:val="aff2"/>
      </w:pPr>
      <w:r w:rsidRPr="008F1124">
        <w:t xml:space="preserve"> </w:t>
      </w:r>
    </w:p>
    <w:p w:rsidR="00AF741D" w:rsidRDefault="00AC663B">
      <w:pPr>
        <w:pStyle w:val="aff2"/>
      </w:pPr>
      <w:r w:rsidRPr="008F1124">
        <w:t>*Если облагается НДС, то указывается цена за единицу измерения с НДС.</w:t>
      </w:r>
    </w:p>
    <w:p w:rsidR="00AF741D" w:rsidRDefault="00AF741D">
      <w:pPr>
        <w:pStyle w:val="aff2"/>
      </w:pPr>
    </w:p>
    <w:p w:rsidR="00AF741D" w:rsidRDefault="00AF741D">
      <w:pPr>
        <w:pStyle w:val="aff2"/>
        <w:ind w:firstLine="567"/>
        <w:rPr>
          <w:rFonts w:eastAsiaTheme="minorHAnsi"/>
        </w:rPr>
      </w:pPr>
    </w:p>
    <w:p w:rsidR="00AF741D" w:rsidRDefault="00AF741D">
      <w:pPr>
        <w:pStyle w:val="aff2"/>
        <w:ind w:firstLine="567"/>
      </w:pPr>
    </w:p>
    <w:p w:rsidR="00717255" w:rsidRDefault="00717255" w:rsidP="00717255">
      <w:pPr>
        <w:keepNext/>
        <w:spacing w:after="60"/>
        <w:jc w:val="right"/>
      </w:pPr>
    </w:p>
    <w:p w:rsidR="00717255" w:rsidRDefault="00717255" w:rsidP="00717255">
      <w:pPr>
        <w:pStyle w:val="aff2"/>
      </w:pPr>
    </w:p>
    <w:p w:rsidR="00AF741D" w:rsidRDefault="00AC663B">
      <w:pPr>
        <w:pStyle w:val="2"/>
        <w:keepLines/>
        <w:widowControl/>
        <w:ind w:left="1077"/>
        <w:textAlignment w:val="auto"/>
        <w:rPr>
          <w:color w:val="000000"/>
          <w:lang w:eastAsia="ru-RU"/>
        </w:rPr>
      </w:pPr>
      <w:r>
        <w:rPr>
          <w:color w:val="000000"/>
          <w:lang w:eastAsia="ru-RU"/>
        </w:rPr>
        <w:t>Сведения о гарантии качества товара, работы, услуги</w:t>
      </w:r>
    </w:p>
    <w:p w:rsidR="00AF741D" w:rsidRDefault="00AF741D"/>
    <w:p w:rsidR="00AF741D" w:rsidRDefault="005D4FB3">
      <w:pPr>
        <w:rPr>
          <w:lang w:eastAsia="ru-RU"/>
        </w:rPr>
      </w:pPr>
      <w:r w:rsidRPr="005D4FB3">
        <w:rPr>
          <w:lang w:eastAsia="ru-RU"/>
        </w:rPr>
        <w:t>Отсутствуют</w:t>
      </w:r>
    </w:p>
    <w:p w:rsidR="00AF741D" w:rsidRDefault="00AF741D">
      <w:pPr>
        <w:pStyle w:val="2"/>
        <w:keepLines/>
        <w:widowControl/>
        <w:ind w:left="1077"/>
        <w:textAlignment w:val="auto"/>
        <w:rPr>
          <w:color w:val="000000"/>
          <w:shd w:val="clear" w:color="auto" w:fill="FFFFFF"/>
          <w:lang w:eastAsia="ru-RU"/>
        </w:rPr>
      </w:pPr>
    </w:p>
    <w:p w:rsidR="00AF741D" w:rsidRDefault="00AF741D">
      <w:pPr>
        <w:pStyle w:val="10"/>
        <w:ind w:left="567"/>
      </w:pPr>
    </w:p>
    <w:p w:rsidR="00AF741D" w:rsidRDefault="00AF741D">
      <w:pPr>
        <w:ind w:firstLine="0"/>
      </w:pPr>
    </w:p>
    <w:p w:rsidR="00AF741D" w:rsidRDefault="00AF741D">
      <w:pPr>
        <w:pStyle w:val="aff2"/>
        <w:keepNext/>
        <w:ind w:firstLine="567"/>
      </w:pPr>
    </w:p>
    <w:p w:rsidR="00AF741D" w:rsidRDefault="00AC663B">
      <w:pPr>
        <w:keepNext/>
        <w:suppressAutoHyphens w:val="0"/>
        <w:ind w:firstLine="0"/>
        <w:jc w:val="right"/>
      </w:pPr>
      <w:r>
        <w:t>`</w:t>
      </w:r>
    </w:p>
    <w:p w:rsidR="00AF741D" w:rsidRDefault="00AC663B">
      <w:pPr>
        <w:pageBreakBefore/>
        <w:suppressAutoHyphens w:val="0"/>
        <w:ind w:firstLine="0"/>
        <w:jc w:val="right"/>
      </w:pPr>
      <w:r>
        <w:t xml:space="preserve">Приложение </w:t>
      </w:r>
      <w:r w:rsidR="005D4FB3">
        <w:t>2</w:t>
      </w:r>
      <w:r>
        <w:t xml:space="preserve"> к контракту</w:t>
      </w:r>
    </w:p>
    <w:p w:rsidR="00AF741D" w:rsidRDefault="00AC663B">
      <w:pPr>
        <w:spacing w:before="180"/>
        <w:ind w:firstLine="562"/>
        <w:jc w:val="right"/>
      </w:pPr>
      <w:r>
        <w:t xml:space="preserve">от «____» ___________ 20___г. № </w:t>
      </w:r>
      <w:r w:rsidR="005D4FB3">
        <w:t>0148200005424000366</w:t>
      </w:r>
    </w:p>
    <w:p w:rsidR="00AF741D" w:rsidRDefault="00AF741D">
      <w:pPr>
        <w:jc w:val="right"/>
      </w:pPr>
    </w:p>
    <w:p w:rsidR="00AF741D" w:rsidRDefault="00AC663B">
      <w:pPr>
        <w:pStyle w:val="10"/>
      </w:pPr>
      <w:r>
        <w:t xml:space="preserve">Сведения об обязательствах сторон и порядке оплаты </w:t>
      </w:r>
    </w:p>
    <w:p w:rsidR="00AF741D" w:rsidRDefault="00AC663B">
      <w:pPr>
        <w:pStyle w:val="2"/>
        <w:numPr>
          <w:ilvl w:val="0"/>
          <w:numId w:val="1"/>
        </w:numPr>
      </w:pPr>
      <w:r>
        <w:rPr>
          <w:lang w:val="en-US"/>
        </w:rPr>
        <w:t>График выполнения обязательств по контракту</w:t>
      </w:r>
    </w:p>
    <w:p w:rsidR="00AF741D" w:rsidRDefault="00AC663B">
      <w:pPr>
        <w:pStyle w:val="2"/>
        <w:numPr>
          <w:ilvl w:val="1"/>
          <w:numId w:val="19"/>
        </w:numPr>
      </w:pPr>
      <w:r>
        <w:rPr>
          <w:lang w:val="en-US"/>
        </w:rPr>
        <w:t>Обязательства по оказанию услуг</w:t>
      </w:r>
    </w:p>
    <w:p w:rsidR="00AF741D" w:rsidRDefault="00AC663B">
      <w:pPr>
        <w:pStyle w:val="aff4"/>
        <w:spacing w:after="60"/>
      </w:pPr>
      <w:r>
        <w:t>Таблица 2.1</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8077"/>
        <w:gridCol w:w="1751"/>
        <w:gridCol w:w="1591"/>
        <w:gridCol w:w="1782"/>
      </w:tblGrid>
      <w:tr w:rsidR="00663C4A">
        <w:tc>
          <w:tcPr>
            <w:tcW w:w="490" w:type="pct"/>
            <w:tcBorders>
              <w:bottom w:val="single" w:sz="4" w:space="0" w:color="auto"/>
            </w:tcBorders>
            <w:vAlign w:val="center"/>
          </w:tcPr>
          <w:p w:rsidR="00AF741D" w:rsidRDefault="005D4FB3">
            <w:pPr>
              <w:pStyle w:val="19"/>
              <w:keepNext/>
              <w:jc w:val="center"/>
              <w:rPr>
                <w:sz w:val="18"/>
                <w:szCs w:val="18"/>
              </w:rPr>
            </w:pPr>
            <w:r>
              <w:rPr>
                <w:sz w:val="18"/>
                <w:szCs w:val="18"/>
              </w:rPr>
              <w:t>№</w:t>
            </w:r>
          </w:p>
        </w:tc>
        <w:tc>
          <w:tcPr>
            <w:tcW w:w="2794" w:type="pct"/>
            <w:vAlign w:val="center"/>
          </w:tcPr>
          <w:p w:rsidR="00AF741D" w:rsidRDefault="00AC663B">
            <w:pPr>
              <w:pStyle w:val="19"/>
              <w:keepNext/>
              <w:jc w:val="center"/>
              <w:rPr>
                <w:sz w:val="18"/>
                <w:szCs w:val="18"/>
              </w:rPr>
            </w:pPr>
            <w:r>
              <w:rPr>
                <w:bCs/>
                <w:sz w:val="18"/>
                <w:szCs w:val="18"/>
              </w:rPr>
              <w:t>Наименование</w:t>
            </w:r>
            <w:r>
              <w:rPr>
                <w:sz w:val="18"/>
                <w:szCs w:val="18"/>
              </w:rPr>
              <w:t xml:space="preserve"> </w:t>
            </w:r>
          </w:p>
        </w:tc>
        <w:tc>
          <w:tcPr>
            <w:tcW w:w="622" w:type="pct"/>
            <w:vAlign w:val="center"/>
          </w:tcPr>
          <w:p w:rsidR="00AF741D" w:rsidRDefault="00AC663B">
            <w:pPr>
              <w:pStyle w:val="19"/>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pPr>
              <w:pStyle w:val="19"/>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pPr>
              <w:pStyle w:val="19"/>
              <w:keepNext/>
              <w:jc w:val="center"/>
              <w:rPr>
                <w:sz w:val="18"/>
                <w:szCs w:val="18"/>
              </w:rPr>
            </w:pPr>
            <w:r>
              <w:rPr>
                <w:bCs/>
                <w:sz w:val="18"/>
                <w:szCs w:val="18"/>
              </w:rPr>
              <w:t>Сторона, получающая исполнение</w:t>
            </w:r>
          </w:p>
        </w:tc>
      </w:tr>
      <w:tr w:rsidR="00663C4A">
        <w:tc>
          <w:tcPr>
            <w:tcW w:w="490" w:type="pct"/>
            <w:vMerge w:val="restart"/>
            <w:vAlign w:val="center"/>
          </w:tcPr>
          <w:p w:rsidR="00AF741D" w:rsidRDefault="005D4FB3">
            <w:pPr>
              <w:ind w:firstLine="0"/>
              <w:jc w:val="center"/>
              <w:rPr>
                <w:sz w:val="18"/>
                <w:szCs w:val="18"/>
              </w:rPr>
            </w:pPr>
            <w:r>
              <w:rPr>
                <w:sz w:val="18"/>
                <w:szCs w:val="18"/>
              </w:rPr>
              <w:t>3.</w:t>
            </w:r>
          </w:p>
        </w:tc>
        <w:tc>
          <w:tcPr>
            <w:tcW w:w="2794" w:type="pct"/>
            <w:tcBorders>
              <w:bottom w:val="single" w:sz="4" w:space="0" w:color="auto"/>
            </w:tcBorders>
            <w:vAlign w:val="center"/>
          </w:tcPr>
          <w:p w:rsidR="00AF741D" w:rsidRDefault="005D4FB3">
            <w:pPr>
              <w:ind w:firstLine="52"/>
              <w:rPr>
                <w:sz w:val="18"/>
                <w:szCs w:val="18"/>
              </w:rPr>
            </w:pPr>
            <w:r>
              <w:rPr>
                <w:sz w:val="18"/>
                <w:szCs w:val="18"/>
                <w:lang w:val="en-US"/>
              </w:rPr>
              <w:t>Оказание услуг финансовой аренды (лизинга) на приобретение мини-погрузчиков</w:t>
            </w:r>
          </w:p>
        </w:tc>
        <w:tc>
          <w:tcPr>
            <w:tcW w:w="622" w:type="pct"/>
            <w:tcBorders>
              <w:bottom w:val="single" w:sz="4" w:space="0" w:color="auto"/>
            </w:tcBorders>
            <w:vAlign w:val="center"/>
          </w:tcPr>
          <w:p w:rsidR="00AF741D" w:rsidRDefault="005D4FB3">
            <w:pPr>
              <w:ind w:firstLine="52"/>
              <w:rPr>
                <w:sz w:val="18"/>
                <w:szCs w:val="18"/>
                <w:lang w:val="en-US"/>
              </w:rPr>
            </w:pPr>
            <w:r>
              <w:rPr>
                <w:sz w:val="18"/>
                <w:szCs w:val="18"/>
                <w:lang w:val="en-US"/>
              </w:rPr>
              <w:t>каждый календ.мес.</w:t>
            </w:r>
          </w:p>
        </w:tc>
        <w:tc>
          <w:tcPr>
            <w:tcW w:w="567" w:type="pct"/>
            <w:tcBorders>
              <w:bottom w:val="single" w:sz="4" w:space="0" w:color="auto"/>
            </w:tcBorders>
            <w:vAlign w:val="center"/>
          </w:tcPr>
          <w:p w:rsidR="00AF741D" w:rsidRDefault="005D4FB3">
            <w:pPr>
              <w:ind w:firstLine="52"/>
              <w:rPr>
                <w:sz w:val="18"/>
                <w:szCs w:val="18"/>
                <w:lang w:val="en-US"/>
              </w:rPr>
            </w:pPr>
            <w:r>
              <w:rPr>
                <w:sz w:val="18"/>
                <w:szCs w:val="18"/>
                <w:lang w:val="en-US"/>
              </w:rPr>
              <w:t>Лизингодатель</w:t>
            </w:r>
          </w:p>
        </w:tc>
        <w:tc>
          <w:tcPr>
            <w:tcW w:w="527" w:type="pct"/>
            <w:tcBorders>
              <w:bottom w:val="single" w:sz="4" w:space="0" w:color="auto"/>
            </w:tcBorders>
            <w:vAlign w:val="center"/>
          </w:tcPr>
          <w:p w:rsidR="00AF741D" w:rsidRDefault="005D4FB3">
            <w:pPr>
              <w:ind w:firstLine="52"/>
              <w:rPr>
                <w:sz w:val="18"/>
                <w:szCs w:val="18"/>
                <w:lang w:val="en-US"/>
              </w:rPr>
            </w:pPr>
            <w:r>
              <w:rPr>
                <w:sz w:val="18"/>
                <w:szCs w:val="18"/>
                <w:lang w:val="en-US"/>
              </w:rPr>
              <w:t>Лизингополучатель</w:t>
            </w:r>
          </w:p>
        </w:tc>
      </w:tr>
      <w:tr w:rsidR="00663C4A">
        <w:tc>
          <w:tcPr>
            <w:tcW w:w="490" w:type="pct"/>
            <w:vMerge/>
            <w:vAlign w:val="center"/>
          </w:tcPr>
          <w:p w:rsidR="00AF741D" w:rsidRDefault="00AF741D">
            <w:pPr>
              <w:pStyle w:val="aff1"/>
              <w:numPr>
                <w:ilvl w:val="0"/>
                <w:numId w:val="4"/>
              </w:numPr>
              <w:rPr>
                <w:sz w:val="18"/>
                <w:szCs w:val="18"/>
              </w:rPr>
            </w:pPr>
          </w:p>
        </w:tc>
        <w:tc>
          <w:tcPr>
            <w:tcW w:w="4510" w:type="pct"/>
            <w:gridSpan w:val="4"/>
            <w:tcBorders>
              <w:top w:val="single" w:sz="4" w:space="0" w:color="auto"/>
              <w:bottom w:val="nil"/>
              <w:right w:val="single" w:sz="4" w:space="0" w:color="auto"/>
            </w:tcBorders>
            <w:vAlign w:val="center"/>
          </w:tcPr>
          <w:p w:rsidR="00AF741D" w:rsidRDefault="00AC663B">
            <w:pPr>
              <w:keepNext/>
              <w:ind w:firstLine="0"/>
              <w:rPr>
                <w:b/>
                <w:bCs/>
                <w:sz w:val="18"/>
                <w:szCs w:val="18"/>
              </w:rPr>
            </w:pPr>
            <w:r>
              <w:rPr>
                <w:b/>
                <w:bCs/>
                <w:sz w:val="18"/>
                <w:szCs w:val="18"/>
              </w:rPr>
              <w:t>Объект закупки</w:t>
            </w:r>
          </w:p>
        </w:tc>
      </w:tr>
      <w:tr w:rsidR="00663C4A">
        <w:tc>
          <w:tcPr>
            <w:tcW w:w="490" w:type="pct"/>
            <w:vMerge/>
            <w:vAlign w:val="center"/>
          </w:tcPr>
          <w:p w:rsidR="00AF741D" w:rsidRDefault="00AF741D">
            <w:pPr>
              <w:pStyle w:val="aff1"/>
              <w:numPr>
                <w:ilvl w:val="0"/>
                <w:numId w:val="4"/>
              </w:numPr>
              <w:rPr>
                <w:sz w:val="18"/>
                <w:szCs w:val="18"/>
              </w:rPr>
            </w:pPr>
          </w:p>
        </w:tc>
        <w:tc>
          <w:tcPr>
            <w:tcW w:w="4510" w:type="pct"/>
            <w:gridSpan w:val="4"/>
            <w:tcBorders>
              <w:top w:val="nil"/>
              <w:bottom w:val="nil"/>
              <w:right w:val="single" w:sz="4" w:space="0" w:color="auto"/>
            </w:tcBorders>
            <w:vAlign w:val="center"/>
          </w:tcPr>
          <w:p w:rsidR="00AF741D" w:rsidRDefault="005D4FB3">
            <w:pPr>
              <w:ind w:firstLine="0"/>
              <w:rPr>
                <w:sz w:val="18"/>
                <w:szCs w:val="18"/>
                <w:lang w:val="en-US"/>
              </w:rPr>
            </w:pPr>
            <w:r>
              <w:rPr>
                <w:sz w:val="18"/>
                <w:szCs w:val="18"/>
                <w:lang w:val="en-US"/>
              </w:rPr>
              <w:t>Мини-погрузчик</w:t>
            </w:r>
            <w:r w:rsidR="00AC663B">
              <w:rPr>
                <w:sz w:val="18"/>
                <w:szCs w:val="18"/>
                <w:lang w:val="en-US"/>
              </w:rPr>
              <w:t xml:space="preserve">; </w:t>
            </w:r>
            <w:r>
              <w:rPr>
                <w:sz w:val="18"/>
                <w:szCs w:val="18"/>
                <w:lang w:val="en-US"/>
              </w:rPr>
              <w:t>40,00000000000</w:t>
            </w:r>
            <w:r w:rsidR="00AC663B">
              <w:rPr>
                <w:sz w:val="18"/>
                <w:szCs w:val="18"/>
                <w:lang w:val="en-US"/>
              </w:rPr>
              <w:t xml:space="preserve">; </w:t>
            </w:r>
            <w:r>
              <w:rPr>
                <w:sz w:val="18"/>
                <w:szCs w:val="18"/>
                <w:lang w:val="en-US"/>
              </w:rPr>
              <w:t>Штука</w:t>
            </w:r>
            <w:r w:rsidR="00AC663B">
              <w:rPr>
                <w:sz w:val="18"/>
                <w:szCs w:val="18"/>
                <w:lang w:val="en-US"/>
              </w:rPr>
              <w:t xml:space="preserve">; </w:t>
            </w:r>
            <w:r>
              <w:rPr>
                <w:sz w:val="18"/>
                <w:szCs w:val="18"/>
                <w:lang w:val="en-US"/>
              </w:rPr>
              <w:t>131 658 416,15 руб.</w:t>
            </w:r>
            <w:r w:rsidR="00AC663B">
              <w:rPr>
                <w:sz w:val="18"/>
                <w:szCs w:val="18"/>
                <w:lang w:val="en-US"/>
              </w:rPr>
              <w:t xml:space="preserve"> </w:t>
            </w:r>
          </w:p>
          <w:p w:rsidR="00AF741D" w:rsidRDefault="005D4FB3">
            <w:pPr>
              <w:ind w:firstLine="0"/>
              <w:rPr>
                <w:sz w:val="18"/>
                <w:szCs w:val="18"/>
                <w:lang w:val="en-US"/>
              </w:rPr>
            </w:pPr>
            <w:r>
              <w:rPr>
                <w:sz w:val="18"/>
                <w:szCs w:val="18"/>
                <w:lang w:val="en-US"/>
              </w:rPr>
              <w:t>Оказание услуг финансовой аренды (лизинга) на приобретение мини-погрузчиков</w:t>
            </w:r>
            <w:r w:rsidR="00AC663B">
              <w:rPr>
                <w:sz w:val="18"/>
                <w:szCs w:val="18"/>
                <w:lang w:val="en-US"/>
              </w:rPr>
              <w:t xml:space="preserve">; </w:t>
            </w:r>
            <w:r>
              <w:rPr>
                <w:sz w:val="18"/>
                <w:szCs w:val="18"/>
                <w:lang w:val="en-US"/>
              </w:rPr>
              <w:t>0,99927864657</w:t>
            </w:r>
            <w:r w:rsidR="00AC663B">
              <w:rPr>
                <w:sz w:val="18"/>
                <w:szCs w:val="18"/>
                <w:lang w:val="en-US"/>
              </w:rPr>
              <w:t xml:space="preserve">; </w:t>
            </w:r>
            <w:r>
              <w:rPr>
                <w:sz w:val="18"/>
                <w:szCs w:val="18"/>
                <w:lang w:val="en-US"/>
              </w:rPr>
              <w:t>Условная единица</w:t>
            </w:r>
            <w:r w:rsidR="00AC663B">
              <w:rPr>
                <w:sz w:val="18"/>
                <w:szCs w:val="18"/>
                <w:lang w:val="en-US"/>
              </w:rPr>
              <w:t xml:space="preserve">; </w:t>
            </w:r>
            <w:r>
              <w:rPr>
                <w:sz w:val="18"/>
                <w:szCs w:val="18"/>
                <w:lang w:val="en-US"/>
              </w:rPr>
              <w:t>66 493 583,85 руб.</w:t>
            </w:r>
            <w:r w:rsidR="00AC663B">
              <w:rPr>
                <w:sz w:val="18"/>
                <w:szCs w:val="18"/>
                <w:lang w:val="en-US"/>
              </w:rPr>
              <w:t xml:space="preserve"> </w:t>
            </w:r>
          </w:p>
        </w:tc>
      </w:tr>
      <w:tr w:rsidR="00663C4A">
        <w:tc>
          <w:tcPr>
            <w:tcW w:w="490" w:type="pct"/>
            <w:vMerge/>
            <w:vAlign w:val="center"/>
          </w:tcPr>
          <w:p w:rsidR="00AF741D" w:rsidRDefault="00AF741D">
            <w:pPr>
              <w:pStyle w:val="aff1"/>
              <w:numPr>
                <w:ilvl w:val="0"/>
                <w:numId w:val="4"/>
              </w:numPr>
              <w:rPr>
                <w:sz w:val="18"/>
                <w:szCs w:val="18"/>
                <w:lang w:val="en-US"/>
              </w:rPr>
            </w:pPr>
          </w:p>
        </w:tc>
        <w:tc>
          <w:tcPr>
            <w:tcW w:w="4510" w:type="pct"/>
            <w:gridSpan w:val="4"/>
            <w:tcBorders>
              <w:top w:val="nil"/>
              <w:right w:val="single" w:sz="4" w:space="0" w:color="auto"/>
            </w:tcBorders>
            <w:tcMar>
              <w:left w:w="115" w:type="dxa"/>
              <w:right w:w="115" w:type="dxa"/>
            </w:tcMar>
            <w:vAlign w:val="center"/>
          </w:tcPr>
          <w:p w:rsidR="00AF741D" w:rsidRDefault="00AF741D">
            <w:pPr>
              <w:ind w:firstLine="0"/>
              <w:rPr>
                <w:sz w:val="18"/>
                <w:szCs w:val="18"/>
                <w:lang w:val="en-US"/>
              </w:rPr>
            </w:pPr>
          </w:p>
          <w:p w:rsidR="00AF741D" w:rsidRDefault="005D4FB3">
            <w:pPr>
              <w:ind w:firstLine="0"/>
              <w:rPr>
                <w:sz w:val="18"/>
                <w:szCs w:val="18"/>
                <w:lang w:val="en-US"/>
              </w:rPr>
            </w:pPr>
            <w:r>
              <w:rPr>
                <w:sz w:val="18"/>
                <w:szCs w:val="18"/>
                <w:lang w:val="en-US"/>
              </w:rPr>
              <w:t>Срок начала исполнения обязательства Лизингодателем*:</w:t>
            </w:r>
            <w:r w:rsidR="00AC663B">
              <w:rPr>
                <w:sz w:val="18"/>
                <w:szCs w:val="18"/>
                <w:lang w:val="en-US"/>
              </w:rPr>
              <w:t xml:space="preserve"> </w:t>
            </w:r>
            <w:r>
              <w:rPr>
                <w:sz w:val="18"/>
                <w:szCs w:val="18"/>
                <w:lang w:val="en-US"/>
              </w:rPr>
              <w:t>0 дн. от даты исполнения обязательства-предшественника</w:t>
            </w:r>
            <w:r w:rsidRPr="005D4FB3">
              <w:rPr>
                <w:sz w:val="18"/>
                <w:szCs w:val="18"/>
                <w:lang w:val="en-US"/>
              </w:rPr>
              <w:t>«Поставка мини-погрузчиков»</w:t>
            </w:r>
            <w:r w:rsidR="00AC663B">
              <w:rPr>
                <w:sz w:val="18"/>
                <w:szCs w:val="18"/>
                <w:lang w:val="en-US"/>
              </w:rPr>
              <w:t>;</w:t>
            </w:r>
          </w:p>
          <w:p w:rsidR="00AF741D" w:rsidRDefault="005D4FB3">
            <w:pPr>
              <w:ind w:firstLine="0"/>
              <w:rPr>
                <w:sz w:val="18"/>
                <w:szCs w:val="18"/>
                <w:lang w:val="en-US"/>
              </w:rPr>
            </w:pPr>
            <w:r>
              <w:rPr>
                <w:sz w:val="18"/>
                <w:szCs w:val="18"/>
                <w:lang w:val="en-US"/>
              </w:rPr>
              <w:t>Срок окончания исполнения обязательства Лизингодателем*:</w:t>
            </w:r>
            <w:r w:rsidR="00AC663B">
              <w:rPr>
                <w:sz w:val="18"/>
                <w:szCs w:val="18"/>
                <w:lang w:val="en-US"/>
              </w:rPr>
              <w:t xml:space="preserve"> </w:t>
            </w:r>
            <w:r>
              <w:rPr>
                <w:sz w:val="18"/>
                <w:szCs w:val="18"/>
                <w:lang w:val="en-US"/>
              </w:rPr>
              <w:t>34 мес. от даты исполнения обязательства-предшественника</w:t>
            </w:r>
            <w:r w:rsidRPr="005D4FB3">
              <w:rPr>
                <w:sz w:val="18"/>
                <w:szCs w:val="18"/>
                <w:lang w:val="en-US"/>
              </w:rPr>
              <w:t>«Поставка мини-погрузчиков»</w:t>
            </w:r>
            <w:r w:rsidR="00AC663B">
              <w:rPr>
                <w:sz w:val="18"/>
                <w:szCs w:val="18"/>
                <w:lang w:val="en-US"/>
              </w:rPr>
              <w:t>;</w:t>
            </w:r>
          </w:p>
        </w:tc>
      </w:tr>
      <w:tr w:rsidR="00663C4A">
        <w:tc>
          <w:tcPr>
            <w:tcW w:w="490" w:type="pct"/>
            <w:vMerge w:val="restart"/>
            <w:vAlign w:val="center"/>
          </w:tcPr>
          <w:p w:rsidR="00AF741D" w:rsidRDefault="005D4FB3">
            <w:pPr>
              <w:ind w:firstLine="0"/>
              <w:jc w:val="center"/>
              <w:rPr>
                <w:sz w:val="18"/>
                <w:szCs w:val="18"/>
              </w:rPr>
            </w:pPr>
            <w:r>
              <w:rPr>
                <w:sz w:val="18"/>
                <w:szCs w:val="18"/>
              </w:rPr>
              <w:t>4.</w:t>
            </w:r>
          </w:p>
        </w:tc>
        <w:tc>
          <w:tcPr>
            <w:tcW w:w="2794" w:type="pct"/>
            <w:tcBorders>
              <w:bottom w:val="single" w:sz="4" w:space="0" w:color="auto"/>
            </w:tcBorders>
            <w:vAlign w:val="center"/>
          </w:tcPr>
          <w:p w:rsidR="00AF741D" w:rsidRDefault="005D4FB3">
            <w:pPr>
              <w:ind w:firstLine="52"/>
              <w:rPr>
                <w:sz w:val="18"/>
                <w:szCs w:val="18"/>
              </w:rPr>
            </w:pPr>
            <w:r>
              <w:rPr>
                <w:sz w:val="18"/>
                <w:szCs w:val="18"/>
                <w:lang w:val="en-US"/>
              </w:rPr>
              <w:t>Оказание услуг финансовой аренды (лизинга) на приобретение мини-погрузчиков (выкуп)</w:t>
            </w:r>
          </w:p>
        </w:tc>
        <w:tc>
          <w:tcPr>
            <w:tcW w:w="62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567" w:type="pct"/>
            <w:tcBorders>
              <w:bottom w:val="single" w:sz="4" w:space="0" w:color="auto"/>
            </w:tcBorders>
            <w:vAlign w:val="center"/>
          </w:tcPr>
          <w:p w:rsidR="00AF741D" w:rsidRDefault="005D4FB3">
            <w:pPr>
              <w:ind w:firstLine="52"/>
              <w:rPr>
                <w:sz w:val="18"/>
                <w:szCs w:val="18"/>
                <w:lang w:val="en-US"/>
              </w:rPr>
            </w:pPr>
            <w:r>
              <w:rPr>
                <w:sz w:val="18"/>
                <w:szCs w:val="18"/>
                <w:lang w:val="en-US"/>
              </w:rPr>
              <w:t>Лизингодатель</w:t>
            </w:r>
          </w:p>
        </w:tc>
        <w:tc>
          <w:tcPr>
            <w:tcW w:w="527" w:type="pct"/>
            <w:tcBorders>
              <w:bottom w:val="single" w:sz="4" w:space="0" w:color="auto"/>
            </w:tcBorders>
            <w:vAlign w:val="center"/>
          </w:tcPr>
          <w:p w:rsidR="00AF741D" w:rsidRDefault="005D4FB3">
            <w:pPr>
              <w:ind w:firstLine="52"/>
              <w:rPr>
                <w:sz w:val="18"/>
                <w:szCs w:val="18"/>
                <w:lang w:val="en-US"/>
              </w:rPr>
            </w:pPr>
            <w:r>
              <w:rPr>
                <w:sz w:val="18"/>
                <w:szCs w:val="18"/>
                <w:lang w:val="en-US"/>
              </w:rPr>
              <w:t>Лизингополучатель</w:t>
            </w:r>
          </w:p>
        </w:tc>
      </w:tr>
      <w:tr w:rsidR="00663C4A">
        <w:tc>
          <w:tcPr>
            <w:tcW w:w="490" w:type="pct"/>
            <w:vMerge/>
            <w:vAlign w:val="center"/>
          </w:tcPr>
          <w:p w:rsidR="00AF741D" w:rsidRDefault="00AF741D">
            <w:pPr>
              <w:pStyle w:val="aff1"/>
              <w:numPr>
                <w:ilvl w:val="0"/>
                <w:numId w:val="4"/>
              </w:numPr>
              <w:rPr>
                <w:sz w:val="18"/>
                <w:szCs w:val="18"/>
              </w:rPr>
            </w:pPr>
          </w:p>
        </w:tc>
        <w:tc>
          <w:tcPr>
            <w:tcW w:w="4510" w:type="pct"/>
            <w:gridSpan w:val="4"/>
            <w:tcBorders>
              <w:top w:val="single" w:sz="4" w:space="0" w:color="auto"/>
              <w:bottom w:val="nil"/>
              <w:right w:val="single" w:sz="4" w:space="0" w:color="auto"/>
            </w:tcBorders>
            <w:vAlign w:val="center"/>
          </w:tcPr>
          <w:p w:rsidR="00AF741D" w:rsidRDefault="00AC663B">
            <w:pPr>
              <w:keepNext/>
              <w:ind w:firstLine="0"/>
              <w:rPr>
                <w:b/>
                <w:bCs/>
                <w:sz w:val="18"/>
                <w:szCs w:val="18"/>
              </w:rPr>
            </w:pPr>
            <w:r>
              <w:rPr>
                <w:b/>
                <w:bCs/>
                <w:sz w:val="18"/>
                <w:szCs w:val="18"/>
              </w:rPr>
              <w:t>Объект закупки</w:t>
            </w:r>
          </w:p>
        </w:tc>
      </w:tr>
      <w:tr w:rsidR="00663C4A">
        <w:tc>
          <w:tcPr>
            <w:tcW w:w="490" w:type="pct"/>
            <w:vMerge/>
            <w:vAlign w:val="center"/>
          </w:tcPr>
          <w:p w:rsidR="00AF741D" w:rsidRDefault="00AF741D">
            <w:pPr>
              <w:pStyle w:val="aff1"/>
              <w:numPr>
                <w:ilvl w:val="0"/>
                <w:numId w:val="4"/>
              </w:numPr>
              <w:rPr>
                <w:sz w:val="18"/>
                <w:szCs w:val="18"/>
              </w:rPr>
            </w:pPr>
          </w:p>
        </w:tc>
        <w:tc>
          <w:tcPr>
            <w:tcW w:w="4510" w:type="pct"/>
            <w:gridSpan w:val="4"/>
            <w:tcBorders>
              <w:top w:val="nil"/>
              <w:bottom w:val="nil"/>
              <w:right w:val="single" w:sz="4" w:space="0" w:color="auto"/>
            </w:tcBorders>
            <w:vAlign w:val="center"/>
          </w:tcPr>
          <w:p w:rsidR="00AF741D" w:rsidRDefault="005D4FB3">
            <w:pPr>
              <w:ind w:firstLine="0"/>
              <w:rPr>
                <w:sz w:val="18"/>
                <w:szCs w:val="18"/>
                <w:lang w:val="en-US"/>
              </w:rPr>
            </w:pPr>
            <w:r>
              <w:rPr>
                <w:sz w:val="18"/>
                <w:szCs w:val="18"/>
                <w:lang w:val="en-US"/>
              </w:rPr>
              <w:t>Оказание услуг финансовой аренды (лизинга) на приобретение мини-погрузчиков (выкуп)</w:t>
            </w:r>
            <w:r w:rsidR="00AC663B">
              <w:rPr>
                <w:sz w:val="18"/>
                <w:szCs w:val="18"/>
                <w:lang w:val="en-US"/>
              </w:rPr>
              <w:t xml:space="preserve">; </w:t>
            </w:r>
            <w:r>
              <w:rPr>
                <w:sz w:val="18"/>
                <w:szCs w:val="18"/>
                <w:lang w:val="en-US"/>
              </w:rPr>
              <w:t>0,00072135343</w:t>
            </w:r>
            <w:r w:rsidR="00AC663B">
              <w:rPr>
                <w:sz w:val="18"/>
                <w:szCs w:val="18"/>
                <w:lang w:val="en-US"/>
              </w:rPr>
              <w:t xml:space="preserve">; </w:t>
            </w:r>
            <w:r>
              <w:rPr>
                <w:sz w:val="18"/>
                <w:szCs w:val="18"/>
                <w:lang w:val="en-US"/>
              </w:rPr>
              <w:t>Условная единица</w:t>
            </w:r>
            <w:r w:rsidR="00AC663B">
              <w:rPr>
                <w:sz w:val="18"/>
                <w:szCs w:val="18"/>
                <w:lang w:val="en-US"/>
              </w:rPr>
              <w:t xml:space="preserve">; </w:t>
            </w:r>
            <w:r>
              <w:rPr>
                <w:sz w:val="18"/>
                <w:szCs w:val="18"/>
                <w:lang w:val="en-US"/>
              </w:rPr>
              <w:t>48 000,00 руб.</w:t>
            </w:r>
            <w:r w:rsidR="00AC663B">
              <w:rPr>
                <w:sz w:val="18"/>
                <w:szCs w:val="18"/>
                <w:lang w:val="en-US"/>
              </w:rPr>
              <w:t xml:space="preserve"> </w:t>
            </w:r>
          </w:p>
        </w:tc>
      </w:tr>
      <w:tr w:rsidR="00663C4A">
        <w:tc>
          <w:tcPr>
            <w:tcW w:w="490" w:type="pct"/>
            <w:vMerge/>
            <w:vAlign w:val="center"/>
          </w:tcPr>
          <w:p w:rsidR="00AF741D" w:rsidRDefault="00AF741D">
            <w:pPr>
              <w:pStyle w:val="aff1"/>
              <w:numPr>
                <w:ilvl w:val="0"/>
                <w:numId w:val="4"/>
              </w:numPr>
              <w:rPr>
                <w:sz w:val="18"/>
                <w:szCs w:val="18"/>
                <w:lang w:val="en-US"/>
              </w:rPr>
            </w:pPr>
          </w:p>
        </w:tc>
        <w:tc>
          <w:tcPr>
            <w:tcW w:w="4510" w:type="pct"/>
            <w:gridSpan w:val="4"/>
            <w:tcBorders>
              <w:top w:val="nil"/>
              <w:right w:val="single" w:sz="4" w:space="0" w:color="auto"/>
            </w:tcBorders>
            <w:tcMar>
              <w:left w:w="115" w:type="dxa"/>
              <w:right w:w="115" w:type="dxa"/>
            </w:tcMar>
            <w:vAlign w:val="center"/>
          </w:tcPr>
          <w:p w:rsidR="00AF741D" w:rsidRDefault="00AF741D">
            <w:pPr>
              <w:ind w:firstLine="0"/>
              <w:rPr>
                <w:sz w:val="18"/>
                <w:szCs w:val="18"/>
                <w:lang w:val="en-US"/>
              </w:rPr>
            </w:pPr>
          </w:p>
          <w:p w:rsidR="00AF741D" w:rsidRDefault="005D4FB3">
            <w:pPr>
              <w:ind w:firstLine="0"/>
              <w:rPr>
                <w:sz w:val="18"/>
                <w:szCs w:val="18"/>
                <w:lang w:val="en-US"/>
              </w:rPr>
            </w:pPr>
            <w:r>
              <w:rPr>
                <w:sz w:val="18"/>
                <w:szCs w:val="18"/>
                <w:lang w:val="en-US"/>
              </w:rPr>
              <w:t>Срок начала исполнения обязательства Лизингодателем*:</w:t>
            </w:r>
            <w:r w:rsidR="00AC663B">
              <w:rPr>
                <w:sz w:val="18"/>
                <w:szCs w:val="18"/>
                <w:lang w:val="en-US"/>
              </w:rPr>
              <w:t xml:space="preserve"> </w:t>
            </w:r>
            <w:r>
              <w:rPr>
                <w:sz w:val="18"/>
                <w:szCs w:val="18"/>
                <w:lang w:val="en-US"/>
              </w:rPr>
              <w:t>0 дн. от даты исполнения обязательства-предшественника</w:t>
            </w:r>
            <w:r w:rsidRPr="005D4FB3">
              <w:rPr>
                <w:sz w:val="18"/>
                <w:szCs w:val="18"/>
                <w:lang w:val="en-US"/>
              </w:rPr>
              <w:t>«Оказание услуг финансовой аренды (лизинга) на приобретение мини-погрузчиков»</w:t>
            </w:r>
            <w:r w:rsidR="00AC663B">
              <w:rPr>
                <w:sz w:val="18"/>
                <w:szCs w:val="18"/>
                <w:lang w:val="en-US"/>
              </w:rPr>
              <w:t>;</w:t>
            </w:r>
          </w:p>
          <w:p w:rsidR="00AF741D" w:rsidRDefault="005D4FB3">
            <w:pPr>
              <w:ind w:firstLine="0"/>
              <w:rPr>
                <w:sz w:val="18"/>
                <w:szCs w:val="18"/>
                <w:lang w:val="en-US"/>
              </w:rPr>
            </w:pPr>
            <w:r>
              <w:rPr>
                <w:sz w:val="18"/>
                <w:szCs w:val="18"/>
                <w:lang w:val="en-US"/>
              </w:rPr>
              <w:t>Срок окончания исполнения обязательства Лизингодателем*:</w:t>
            </w:r>
            <w:r w:rsidR="00AC663B">
              <w:rPr>
                <w:sz w:val="18"/>
                <w:szCs w:val="18"/>
                <w:lang w:val="en-US"/>
              </w:rPr>
              <w:t xml:space="preserve"> </w:t>
            </w:r>
            <w:r>
              <w:rPr>
                <w:sz w:val="18"/>
                <w:szCs w:val="18"/>
                <w:lang w:val="en-US"/>
              </w:rPr>
              <w:t>20 дн. от даты исполнения обязательства-предшественника</w:t>
            </w:r>
            <w:r w:rsidRPr="005D4FB3">
              <w:rPr>
                <w:sz w:val="18"/>
                <w:szCs w:val="18"/>
                <w:lang w:val="en-US"/>
              </w:rPr>
              <w:t>«Оказание услуг финансовой аренды (лизинга) на приобретение мини-погрузчиков»</w:t>
            </w:r>
            <w:r w:rsidR="00AC663B">
              <w:rPr>
                <w:sz w:val="18"/>
                <w:szCs w:val="18"/>
                <w:lang w:val="en-US"/>
              </w:rPr>
              <w:t>;</w:t>
            </w:r>
          </w:p>
        </w:tc>
      </w:tr>
    </w:tbl>
    <w:p w:rsidR="00D035A9" w:rsidRDefault="00D035A9">
      <w:pPr>
        <w:ind w:firstLine="0"/>
      </w:pPr>
    </w:p>
    <w:p w:rsidR="00AF741D" w:rsidRPr="00890A16" w:rsidRDefault="00890A16">
      <w:pPr>
        <w:ind w:firstLine="0"/>
      </w:pPr>
      <w:r w:rsidRPr="00BE674A">
        <w:t xml:space="preserve"> *</w:t>
      </w:r>
      <w:r>
        <w:t xml:space="preserve">Указанные сроки включаются в срок исполнения </w:t>
      </w:r>
      <w:r>
        <w:rPr>
          <w:color w:val="000000"/>
          <w:shd w:val="clear" w:color="auto" w:fill="FFFFFF"/>
        </w:rPr>
        <w:t>контракта</w:t>
      </w:r>
      <w:r>
        <w:t>.</w:t>
      </w:r>
    </w:p>
    <w:p w:rsidR="00AF741D" w:rsidRDefault="00AC663B">
      <w:pPr>
        <w:pStyle w:val="2"/>
        <w:numPr>
          <w:ilvl w:val="1"/>
          <w:numId w:val="19"/>
        </w:numPr>
        <w:ind w:left="358" w:hanging="301"/>
        <w:rPr>
          <w:rFonts w:eastAsiaTheme="minorHAnsi"/>
          <w:color w:val="auto"/>
          <w:spacing w:val="0"/>
          <w:kern w:val="0"/>
        </w:rPr>
      </w:pPr>
      <w:r>
        <w:rPr>
          <w:lang w:val="en-US"/>
        </w:rPr>
        <w:t>Иные обязательства</w:t>
      </w:r>
    </w:p>
    <w:p w:rsidR="00AF741D" w:rsidRDefault="00AC663B">
      <w:pPr>
        <w:pStyle w:val="aff4"/>
        <w:spacing w:after="60"/>
      </w:pPr>
      <w:r>
        <w:t>Таблица 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8307"/>
        <w:gridCol w:w="1916"/>
        <w:gridCol w:w="1808"/>
        <w:gridCol w:w="1782"/>
      </w:tblGrid>
      <w:tr w:rsidR="00663C4A">
        <w:trPr>
          <w:tblHeader/>
        </w:trPr>
        <w:tc>
          <w:tcPr>
            <w:tcW w:w="261" w:type="pct"/>
            <w:tcBorders>
              <w:bottom w:val="single" w:sz="4" w:space="0" w:color="auto"/>
            </w:tcBorders>
            <w:vAlign w:val="center"/>
          </w:tcPr>
          <w:p w:rsidR="00AF741D" w:rsidRDefault="00AC663B">
            <w:pPr>
              <w:pStyle w:val="19"/>
              <w:keepNext/>
              <w:jc w:val="center"/>
              <w:rPr>
                <w:sz w:val="18"/>
                <w:szCs w:val="18"/>
              </w:rPr>
            </w:pPr>
            <w:r>
              <w:rPr>
                <w:sz w:val="18"/>
                <w:szCs w:val="18"/>
              </w:rPr>
              <w:t>№</w:t>
            </w:r>
          </w:p>
        </w:tc>
        <w:tc>
          <w:tcPr>
            <w:tcW w:w="2857" w:type="pct"/>
            <w:tcBorders>
              <w:bottom w:val="single" w:sz="4" w:space="0" w:color="auto"/>
            </w:tcBorders>
            <w:vAlign w:val="center"/>
          </w:tcPr>
          <w:p w:rsidR="00AF741D" w:rsidRDefault="00AC663B">
            <w:pPr>
              <w:pStyle w:val="19"/>
              <w:keepNext/>
              <w:jc w:val="center"/>
              <w:rPr>
                <w:sz w:val="18"/>
                <w:szCs w:val="18"/>
              </w:rPr>
            </w:pPr>
            <w:r>
              <w:rPr>
                <w:bCs/>
                <w:sz w:val="18"/>
                <w:szCs w:val="18"/>
              </w:rPr>
              <w:t>Наименование</w:t>
            </w:r>
          </w:p>
        </w:tc>
        <w:tc>
          <w:tcPr>
            <w:tcW w:w="662" w:type="pct"/>
            <w:tcBorders>
              <w:bottom w:val="single" w:sz="4" w:space="0" w:color="auto"/>
            </w:tcBorders>
            <w:vAlign w:val="center"/>
          </w:tcPr>
          <w:p w:rsidR="00AF741D" w:rsidRDefault="00AC663B">
            <w:pPr>
              <w:pStyle w:val="19"/>
              <w:keepNext/>
              <w:jc w:val="center"/>
              <w:rPr>
                <w:sz w:val="18"/>
                <w:szCs w:val="18"/>
              </w:rPr>
            </w:pPr>
            <w:r>
              <w:rPr>
                <w:bCs/>
                <w:sz w:val="18"/>
                <w:szCs w:val="18"/>
              </w:rPr>
              <w:t>Условия предоставления результатов</w:t>
            </w:r>
          </w:p>
        </w:tc>
        <w:tc>
          <w:tcPr>
            <w:tcW w:w="625" w:type="pct"/>
            <w:tcBorders>
              <w:bottom w:val="single" w:sz="4" w:space="0" w:color="auto"/>
            </w:tcBorders>
            <w:vAlign w:val="center"/>
          </w:tcPr>
          <w:p w:rsidR="00AF741D" w:rsidRDefault="00AC663B">
            <w:pPr>
              <w:pStyle w:val="19"/>
              <w:keepNext/>
              <w:jc w:val="center"/>
              <w:rPr>
                <w:sz w:val="18"/>
                <w:szCs w:val="18"/>
              </w:rPr>
            </w:pPr>
            <w:r>
              <w:rPr>
                <w:bCs/>
                <w:sz w:val="18"/>
                <w:szCs w:val="18"/>
              </w:rPr>
              <w:t>Сторона, исполняющая обязательство</w:t>
            </w:r>
          </w:p>
        </w:tc>
        <w:tc>
          <w:tcPr>
            <w:tcW w:w="595" w:type="pct"/>
            <w:tcBorders>
              <w:bottom w:val="single" w:sz="4" w:space="0" w:color="auto"/>
            </w:tcBorders>
            <w:vAlign w:val="center"/>
          </w:tcPr>
          <w:p w:rsidR="00AF741D" w:rsidRDefault="00AC663B">
            <w:pPr>
              <w:pStyle w:val="19"/>
              <w:keepNext/>
              <w:jc w:val="center"/>
              <w:rPr>
                <w:sz w:val="18"/>
                <w:szCs w:val="18"/>
              </w:rPr>
            </w:pPr>
            <w:r>
              <w:rPr>
                <w:bCs/>
                <w:sz w:val="18"/>
                <w:szCs w:val="18"/>
              </w:rPr>
              <w:t>Сторона, получающая исполнение</w:t>
            </w:r>
          </w:p>
        </w:tc>
      </w:tr>
      <w:tr w:rsidR="00663C4A">
        <w:tc>
          <w:tcPr>
            <w:tcW w:w="261" w:type="pct"/>
            <w:vMerge w:val="restart"/>
            <w:vAlign w:val="center"/>
          </w:tcPr>
          <w:p w:rsidR="00AF741D" w:rsidRDefault="005D4FB3">
            <w:pPr>
              <w:ind w:left="360" w:firstLine="0"/>
              <w:jc w:val="center"/>
              <w:rPr>
                <w:sz w:val="18"/>
                <w:szCs w:val="18"/>
              </w:rPr>
            </w:pPr>
            <w:r>
              <w:rPr>
                <w:sz w:val="18"/>
                <w:szCs w:val="18"/>
              </w:rPr>
              <w:t>1.</w:t>
            </w:r>
          </w:p>
        </w:tc>
        <w:tc>
          <w:tcPr>
            <w:tcW w:w="2857" w:type="pct"/>
            <w:tcBorders>
              <w:bottom w:val="single" w:sz="4" w:space="0" w:color="auto"/>
            </w:tcBorders>
            <w:vAlign w:val="center"/>
          </w:tcPr>
          <w:p w:rsidR="00AF741D" w:rsidRDefault="005D4FB3">
            <w:pPr>
              <w:ind w:firstLine="52"/>
              <w:rPr>
                <w:sz w:val="18"/>
                <w:szCs w:val="18"/>
                <w:lang w:val="en-US"/>
              </w:rPr>
            </w:pPr>
            <w:r>
              <w:rPr>
                <w:sz w:val="18"/>
                <w:szCs w:val="18"/>
                <w:lang w:val="en-US"/>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По событию</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Лизингодатель</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Лизингополучатель</w:t>
            </w:r>
          </w:p>
        </w:tc>
      </w:tr>
      <w:tr w:rsidR="00663C4A">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AE6013">
            <w:pPr>
              <w:ind w:firstLine="0"/>
              <w:rPr>
                <w:sz w:val="18"/>
                <w:szCs w:val="18"/>
                <w:lang w:val="en-US"/>
              </w:rPr>
            </w:pPr>
            <w:r>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31.12.2027 (МСК)</w:t>
            </w:r>
            <w:r w:rsidR="00D47FDD">
              <w:rPr>
                <w:sz w:val="18"/>
                <w:szCs w:val="18"/>
                <w:lang w:val="en-US"/>
              </w:rPr>
              <w:t>;</w:t>
            </w:r>
          </w:p>
          <w:p w:rsidR="00AF741D" w:rsidRDefault="005D4FB3">
            <w:pPr>
              <w:ind w:firstLine="0"/>
              <w:rPr>
                <w:sz w:val="18"/>
                <w:szCs w:val="18"/>
                <w:lang w:val="en-US"/>
              </w:rPr>
            </w:pPr>
            <w:r>
              <w:rPr>
                <w:sz w:val="18"/>
                <w:szCs w:val="18"/>
                <w:lang w:val="en-US"/>
              </w:rPr>
              <w:t>Срок начала исполнения обязательства:</w:t>
            </w:r>
            <w:r w:rsidR="0004332A">
              <w:rPr>
                <w:sz w:val="18"/>
                <w:szCs w:val="18"/>
                <w:lang w:val="en-US"/>
              </w:rPr>
              <w:t xml:space="preserve"> </w:t>
            </w:r>
            <w:r>
              <w:rPr>
                <w:sz w:val="18"/>
                <w:szCs w:val="18"/>
                <w:lang w:val="en-US"/>
              </w:rPr>
              <w:t>0 дн. от даты наступления события</w:t>
            </w:r>
            <w:r w:rsidR="00AC663B">
              <w:rPr>
                <w:sz w:val="18"/>
                <w:szCs w:val="18"/>
                <w:lang w:val="en-US"/>
              </w:rPr>
              <w:t>;</w:t>
            </w:r>
          </w:p>
          <w:p w:rsidR="00AF741D" w:rsidRDefault="005D4FB3">
            <w:pPr>
              <w:ind w:firstLine="0"/>
              <w:rPr>
                <w:sz w:val="18"/>
                <w:szCs w:val="18"/>
                <w:lang w:val="en-US"/>
              </w:rPr>
            </w:pPr>
            <w:r>
              <w:rPr>
                <w:sz w:val="18"/>
                <w:szCs w:val="18"/>
                <w:lang w:val="en-US"/>
              </w:rPr>
              <w:t>Срок окончания исполнения обязательства:</w:t>
            </w:r>
            <w:r w:rsidR="0004332A">
              <w:rPr>
                <w:sz w:val="18"/>
                <w:szCs w:val="18"/>
                <w:lang w:val="en-US"/>
              </w:rPr>
              <w:t xml:space="preserve"> </w:t>
            </w:r>
            <w:r>
              <w:rPr>
                <w:sz w:val="18"/>
                <w:szCs w:val="18"/>
                <w:lang w:val="en-US"/>
              </w:rPr>
              <w:t>10 дн. от даты наступления события</w:t>
            </w:r>
            <w:r w:rsidR="00AC663B">
              <w:rPr>
                <w:sz w:val="18"/>
                <w:szCs w:val="18"/>
                <w:lang w:val="en-US"/>
              </w:rPr>
              <w:t>;</w:t>
            </w:r>
          </w:p>
        </w:tc>
      </w:tr>
      <w:tr w:rsidR="00663C4A">
        <w:tc>
          <w:tcPr>
            <w:tcW w:w="261" w:type="pct"/>
            <w:vMerge w:val="restart"/>
            <w:vAlign w:val="center"/>
          </w:tcPr>
          <w:p w:rsidR="00AF741D" w:rsidRDefault="005D4FB3">
            <w:pPr>
              <w:ind w:left="360" w:firstLine="0"/>
              <w:jc w:val="center"/>
              <w:rPr>
                <w:sz w:val="18"/>
                <w:szCs w:val="18"/>
              </w:rPr>
            </w:pPr>
            <w:r>
              <w:rPr>
                <w:sz w:val="18"/>
                <w:szCs w:val="18"/>
              </w:rPr>
              <w:t>2.</w:t>
            </w:r>
          </w:p>
        </w:tc>
        <w:tc>
          <w:tcPr>
            <w:tcW w:w="2857" w:type="pct"/>
            <w:tcBorders>
              <w:bottom w:val="single" w:sz="4" w:space="0" w:color="auto"/>
            </w:tcBorders>
            <w:vAlign w:val="center"/>
          </w:tcPr>
          <w:p w:rsidR="00AF741D" w:rsidRDefault="005D4FB3">
            <w:pPr>
              <w:ind w:firstLine="52"/>
              <w:rPr>
                <w:sz w:val="18"/>
                <w:szCs w:val="18"/>
                <w:lang w:val="en-US"/>
              </w:rPr>
            </w:pPr>
            <w:r>
              <w:rPr>
                <w:sz w:val="18"/>
                <w:szCs w:val="18"/>
                <w:lang w:val="en-US"/>
              </w:rPr>
              <w:t>Поставка мини-погрузчиков</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Лизингодатель</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Лизингополучатель</w:t>
            </w:r>
          </w:p>
        </w:tc>
      </w:tr>
      <w:tr w:rsidR="00663C4A">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Default="005D4FB3">
            <w:pPr>
              <w:ind w:firstLine="0"/>
              <w:rPr>
                <w:sz w:val="18"/>
                <w:szCs w:val="18"/>
                <w:lang w:val="en-US"/>
              </w:rPr>
            </w:pPr>
            <w:r>
              <w:rPr>
                <w:sz w:val="18"/>
                <w:szCs w:val="18"/>
                <w:lang w:val="en-US"/>
              </w:rPr>
              <w:t>Срок начала исполнения обязательства:</w:t>
            </w:r>
            <w:r w:rsidR="0004332A">
              <w:rPr>
                <w:sz w:val="18"/>
                <w:szCs w:val="18"/>
                <w:lang w:val="en-US"/>
              </w:rPr>
              <w:t xml:space="preserve"> </w:t>
            </w:r>
            <w:r>
              <w:rPr>
                <w:sz w:val="18"/>
                <w:szCs w:val="18"/>
                <w:lang w:val="en-US"/>
              </w:rPr>
              <w:t>0 раб. дн. от даты заключения контракта</w:t>
            </w:r>
            <w:r w:rsidR="00AC663B">
              <w:rPr>
                <w:sz w:val="18"/>
                <w:szCs w:val="18"/>
                <w:lang w:val="en-US"/>
              </w:rPr>
              <w:t>;</w:t>
            </w:r>
          </w:p>
          <w:p w:rsidR="00AF741D" w:rsidRDefault="005D4FB3">
            <w:pPr>
              <w:ind w:firstLine="0"/>
              <w:rPr>
                <w:sz w:val="18"/>
                <w:szCs w:val="18"/>
                <w:lang w:val="en-US"/>
              </w:rPr>
            </w:pPr>
            <w:r>
              <w:rPr>
                <w:sz w:val="18"/>
                <w:szCs w:val="18"/>
                <w:lang w:val="en-US"/>
              </w:rPr>
              <w:t>Срок окончания исполнения обязательства:</w:t>
            </w:r>
            <w:r w:rsidR="0004332A">
              <w:rPr>
                <w:sz w:val="18"/>
                <w:szCs w:val="18"/>
                <w:lang w:val="en-US"/>
              </w:rPr>
              <w:t xml:space="preserve"> </w:t>
            </w:r>
            <w:r>
              <w:rPr>
                <w:sz w:val="18"/>
                <w:szCs w:val="18"/>
                <w:lang w:val="en-US"/>
              </w:rPr>
              <w:t>31.08.2024 (МСК)</w:t>
            </w:r>
            <w:r w:rsidR="00AC663B">
              <w:rPr>
                <w:sz w:val="18"/>
                <w:szCs w:val="18"/>
                <w:lang w:val="en-US"/>
              </w:rPr>
              <w:t>;</w:t>
            </w:r>
          </w:p>
        </w:tc>
      </w:tr>
    </w:tbl>
    <w:p w:rsidR="00AF741D" w:rsidRDefault="00AF741D"/>
    <w:p w:rsidR="00AF741D" w:rsidRDefault="00AC663B">
      <w:pPr>
        <w:pStyle w:val="2"/>
        <w:numPr>
          <w:ilvl w:val="0"/>
          <w:numId w:val="1"/>
        </w:numPr>
      </w:pPr>
      <w:r>
        <w:t>Порядок и сроки осуществления приемки и оформления результатов</w:t>
      </w:r>
    </w:p>
    <w:p w:rsidR="00AF741D" w:rsidRDefault="00AC663B">
      <w:pPr>
        <w:pStyle w:val="aff4"/>
        <w:spacing w:after="60"/>
      </w:pPr>
      <w:r>
        <w:t>Таблица 2.3</w:t>
      </w:r>
    </w:p>
    <w:p w:rsidR="00AF741D" w:rsidRDefault="00AF741D">
      <w:pPr>
        <w:pStyle w:val="aff4"/>
        <w:spacing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8"/>
        <w:gridCol w:w="2729"/>
        <w:gridCol w:w="2367"/>
        <w:gridCol w:w="2612"/>
        <w:gridCol w:w="2432"/>
        <w:gridCol w:w="2432"/>
      </w:tblGrid>
      <w:tr w:rsidR="00663C4A">
        <w:trPr>
          <w:cantSplit/>
          <w:tblHeader/>
        </w:trPr>
        <w:tc>
          <w:tcPr>
            <w:tcW w:w="68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Наименование обязательства</w:t>
            </w:r>
          </w:p>
        </w:tc>
        <w:tc>
          <w:tcPr>
            <w:tcW w:w="93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Порядок проведения приемки</w:t>
            </w:r>
          </w:p>
        </w:tc>
        <w:tc>
          <w:tcPr>
            <w:tcW w:w="81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Документ о приемке</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lang w:val="en-US"/>
              </w:rPr>
              <w:t>Срок предоставления документа о приемке Лизингодателем, срок осуществления приемки и оформления результатов Лизингополучателем**</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Действие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Ответственная сторона</w:t>
            </w:r>
          </w:p>
        </w:tc>
      </w:tr>
      <w:tr w:rsidR="00663C4A">
        <w:trPr>
          <w:cantSplit/>
        </w:trPr>
        <w:tc>
          <w:tcPr>
            <w:tcW w:w="683"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Оказание услуг финансовой аренды (лизинга) на приобретение мини-погрузчиков</w:t>
            </w:r>
          </w:p>
        </w:tc>
        <w:tc>
          <w:tcPr>
            <w:tcW w:w="937"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приёмку осуществляет Лизингополучатель</w:t>
            </w:r>
          </w:p>
        </w:tc>
        <w:tc>
          <w:tcPr>
            <w:tcW w:w="813"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Документ о приемке (функция ДОП)</w:t>
            </w:r>
            <w:r w:rsidR="00AC663B">
              <w:rPr>
                <w:sz w:val="18"/>
                <w:szCs w:val="18"/>
                <w:lang w:val="en-US"/>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Лизингодатель</w:t>
            </w:r>
          </w:p>
        </w:tc>
      </w:tr>
      <w:tr w:rsidR="00663C4A">
        <w:trPr>
          <w:cantSplit/>
        </w:trPr>
        <w:tc>
          <w:tcPr>
            <w:tcW w:w="683"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937"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813" w:type="pct"/>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lang w:val="en-US"/>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683"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Оказание услуг финансовой аренды (лизинга) на приобретение мини-погрузчиков (выкуп)</w:t>
            </w:r>
          </w:p>
        </w:tc>
        <w:tc>
          <w:tcPr>
            <w:tcW w:w="937"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приёмку осуществляет Лизингополучатель</w:t>
            </w:r>
          </w:p>
        </w:tc>
        <w:tc>
          <w:tcPr>
            <w:tcW w:w="813"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Документ о приемке (функция ДОП)</w:t>
            </w:r>
            <w:r w:rsidR="00AC663B">
              <w:rPr>
                <w:sz w:val="18"/>
                <w:szCs w:val="18"/>
                <w:lang w:val="en-US"/>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Лизингодатель</w:t>
            </w:r>
          </w:p>
        </w:tc>
      </w:tr>
      <w:tr w:rsidR="00663C4A">
        <w:trPr>
          <w:cantSplit/>
        </w:trPr>
        <w:tc>
          <w:tcPr>
            <w:tcW w:w="683"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937"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813" w:type="pct"/>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lang w:val="en-US"/>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bl>
    <w:p w:rsidR="00AF741D" w:rsidRDefault="00AF741D"/>
    <w:p w:rsidR="00AF741D" w:rsidRDefault="00AC663B">
      <w:pPr>
        <w:rPr>
          <w:b/>
        </w:rPr>
      </w:pPr>
      <w:r>
        <w:rPr>
          <w:b/>
        </w:rPr>
        <w:t>* Лизингодатель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RDefault="001E28D5" w:rsidP="001E28D5">
      <w:r w:rsidRPr="001E28D5">
        <w:rPr>
          <w:b/>
        </w:rPr>
        <w:t xml:space="preserve">** </w:t>
      </w:r>
      <w:r>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AF741D">
      <w:pPr>
        <w:rPr>
          <w:lang w:val="en-US"/>
        </w:rPr>
      </w:pPr>
    </w:p>
    <w:p w:rsidR="00AF741D" w:rsidRDefault="00AC663B">
      <w:pPr>
        <w:pStyle w:val="2"/>
        <w:ind w:left="357"/>
      </w:pPr>
      <w:r w:rsidRPr="00200CBE">
        <w:rPr>
          <w:rFonts w:eastAsiaTheme="minorHAnsi"/>
          <w:color w:val="auto"/>
          <w:spacing w:val="0"/>
          <w:kern w:val="0"/>
        </w:rPr>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0020476E" w:rsidRPr="0020476E" w:rsidRDefault="0020476E" w:rsidP="0020476E">
      <w:pPr>
        <w:pStyle w:val="2"/>
        <w:ind w:left="357"/>
      </w:pPr>
      <w:r w:rsidRPr="00076C5E">
        <w:rPr>
          <w:rFonts w:eastAsiaTheme="minorHAnsi"/>
          <w:color w:val="auto"/>
          <w:spacing w:val="0"/>
          <w:kern w:val="0"/>
        </w:rPr>
        <w:t>3</w:t>
      </w:r>
      <w:r>
        <w:rPr>
          <w:rFonts w:eastAsiaTheme="minorHAnsi"/>
          <w:color w:val="auto"/>
          <w:spacing w:val="0"/>
          <w:kern w:val="0"/>
        </w:rPr>
        <w:t>.1</w:t>
      </w:r>
      <w:r w:rsidRPr="00D46331">
        <w:rPr>
          <w:rFonts w:ascii="Segoe UI" w:hAnsi="Segoe UI" w:cs="Segoe UI"/>
          <w:bCs w:val="0"/>
          <w:color w:val="000000"/>
          <w:sz w:val="21"/>
          <w:szCs w:val="21"/>
          <w:shd w:val="clear" w:color="auto" w:fill="FFFFFF"/>
        </w:rPr>
        <w:t>.</w:t>
      </w:r>
      <w:r>
        <w:rPr>
          <w:rFonts w:ascii="Segoe UI" w:hAnsi="Segoe UI" w:cs="Segoe UI"/>
          <w:b w:val="0"/>
          <w:bCs w:val="0"/>
          <w:color w:val="000000"/>
          <w:sz w:val="21"/>
          <w:szCs w:val="21"/>
          <w:shd w:val="clear" w:color="auto" w:fill="FFFFFF"/>
        </w:rPr>
        <w:t xml:space="preserve"> </w:t>
      </w:r>
      <w:r w:rsidRPr="00D46331">
        <w:rPr>
          <w:bCs w:val="0"/>
          <w:color w:val="000000"/>
          <w:shd w:val="clear" w:color="auto" w:fill="FFFFFF"/>
        </w:rPr>
        <w:t>Порядок и сроки оплаты</w:t>
      </w:r>
    </w:p>
    <w:p w:rsidR="00AF741D" w:rsidRDefault="00AC663B" w:rsidP="0020476E">
      <w:pPr>
        <w:pStyle w:val="aff4"/>
        <w:spacing w:after="60"/>
        <w:ind w:firstLine="0"/>
      </w:pPr>
      <w:r>
        <w:t>Таблица 2.</w:t>
      </w:r>
      <w:r>
        <w:rPr>
          <w:lang w:val="en-US"/>
        </w:rPr>
        <w:t>4</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7921"/>
        <w:gridCol w:w="2072"/>
        <w:gridCol w:w="2161"/>
        <w:gridCol w:w="2169"/>
      </w:tblGrid>
      <w:tr w:rsidR="00663C4A">
        <w:trPr>
          <w:cantSplit/>
          <w:trHeight w:val="15"/>
          <w:tblHeader/>
        </w:trPr>
        <w:tc>
          <w:tcPr>
            <w:tcW w:w="715" w:type="dxa"/>
            <w:vAlign w:val="center"/>
          </w:tcPr>
          <w:p w:rsidR="00AF741D" w:rsidRDefault="00AC663B">
            <w:pPr>
              <w:pStyle w:val="19"/>
              <w:keepNext/>
              <w:jc w:val="center"/>
              <w:rPr>
                <w:sz w:val="18"/>
                <w:szCs w:val="18"/>
              </w:rPr>
            </w:pPr>
            <w:r>
              <w:rPr>
                <w:sz w:val="18"/>
                <w:szCs w:val="18"/>
              </w:rPr>
              <w:t>№</w:t>
            </w:r>
          </w:p>
        </w:tc>
        <w:tc>
          <w:tcPr>
            <w:tcW w:w="7799" w:type="dxa"/>
            <w:vAlign w:val="center"/>
          </w:tcPr>
          <w:p w:rsidR="00AF741D" w:rsidRDefault="00AC663B">
            <w:pPr>
              <w:pStyle w:val="19"/>
              <w:keepNext/>
              <w:jc w:val="center"/>
              <w:rPr>
                <w:sz w:val="18"/>
                <w:szCs w:val="18"/>
              </w:rPr>
            </w:pPr>
            <w:r>
              <w:rPr>
                <w:sz w:val="18"/>
                <w:szCs w:val="18"/>
              </w:rPr>
              <w:t>Наименование</w:t>
            </w:r>
          </w:p>
        </w:tc>
        <w:tc>
          <w:tcPr>
            <w:tcW w:w="2040" w:type="dxa"/>
            <w:vAlign w:val="center"/>
          </w:tcPr>
          <w:p w:rsidR="00AF741D" w:rsidRDefault="00AC663B">
            <w:pPr>
              <w:pStyle w:val="19"/>
              <w:keepNext/>
              <w:jc w:val="center"/>
              <w:rPr>
                <w:sz w:val="18"/>
                <w:szCs w:val="18"/>
              </w:rPr>
            </w:pPr>
            <w:r>
              <w:rPr>
                <w:sz w:val="18"/>
                <w:szCs w:val="18"/>
              </w:rPr>
              <w:t>Аванс/Оплата</w:t>
            </w:r>
          </w:p>
        </w:tc>
        <w:tc>
          <w:tcPr>
            <w:tcW w:w="2128" w:type="dxa"/>
            <w:vAlign w:val="center"/>
          </w:tcPr>
          <w:p w:rsidR="00AF741D" w:rsidRDefault="00AC663B">
            <w:pPr>
              <w:pStyle w:val="19"/>
              <w:keepNext/>
              <w:jc w:val="center"/>
              <w:rPr>
                <w:sz w:val="18"/>
                <w:szCs w:val="18"/>
              </w:rPr>
            </w:pPr>
            <w:r>
              <w:rPr>
                <w:sz w:val="18"/>
                <w:szCs w:val="18"/>
              </w:rPr>
              <w:t>Учёт неустойки</w:t>
            </w:r>
          </w:p>
        </w:tc>
        <w:tc>
          <w:tcPr>
            <w:tcW w:w="2136" w:type="dxa"/>
            <w:vAlign w:val="center"/>
          </w:tcPr>
          <w:p w:rsidR="00AF741D" w:rsidRDefault="00AC663B">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p>
        </w:tc>
      </w:tr>
      <w:tr w:rsidR="00663C4A">
        <w:trPr>
          <w:cantSplit/>
          <w:trHeight w:val="87"/>
        </w:trPr>
        <w:tc>
          <w:tcPr>
            <w:tcW w:w="715" w:type="dxa"/>
            <w:vMerge w:val="restart"/>
            <w:vAlign w:val="center"/>
          </w:tcPr>
          <w:p w:rsidR="00AF741D" w:rsidRDefault="005D4FB3">
            <w:pPr>
              <w:pStyle w:val="aff2"/>
              <w:ind w:left="162"/>
              <w:jc w:val="center"/>
              <w:rPr>
                <w:sz w:val="18"/>
                <w:szCs w:val="18"/>
                <w:lang w:val="en-US"/>
              </w:rPr>
            </w:pPr>
            <w:r>
              <w:rPr>
                <w:sz w:val="18"/>
                <w:szCs w:val="18"/>
              </w:rPr>
              <w:t>1.</w:t>
            </w:r>
          </w:p>
        </w:tc>
        <w:tc>
          <w:tcPr>
            <w:tcW w:w="7799" w:type="dxa"/>
            <w:tcBorders>
              <w:bottom w:val="single" w:sz="4" w:space="0" w:color="auto"/>
            </w:tcBorders>
            <w:vAlign w:val="center"/>
          </w:tcPr>
          <w:p w:rsidR="00AF741D" w:rsidRDefault="005D4FB3">
            <w:pPr>
              <w:pStyle w:val="aff2"/>
              <w:rPr>
                <w:sz w:val="18"/>
                <w:szCs w:val="18"/>
                <w:lang w:val="en-US"/>
              </w:rPr>
            </w:pPr>
            <w:r>
              <w:rPr>
                <w:sz w:val="18"/>
                <w:szCs w:val="18"/>
              </w:rPr>
              <w:t>Оплата за оказанные услуги лизинга</w:t>
            </w:r>
          </w:p>
        </w:tc>
        <w:tc>
          <w:tcPr>
            <w:tcW w:w="2040" w:type="dxa"/>
            <w:tcBorders>
              <w:bottom w:val="single" w:sz="4" w:space="0" w:color="auto"/>
            </w:tcBorders>
            <w:vAlign w:val="center"/>
          </w:tcPr>
          <w:p w:rsidR="00AF741D" w:rsidRDefault="00AC663B">
            <w:pPr>
              <w:pStyle w:val="aff2"/>
              <w:jc w:val="center"/>
              <w:rPr>
                <w:sz w:val="18"/>
                <w:szCs w:val="18"/>
                <w:lang w:val="en-US"/>
              </w:rPr>
            </w:pPr>
            <w:r>
              <w:rPr>
                <w:sz w:val="18"/>
                <w:szCs w:val="18"/>
              </w:rPr>
              <w:t>Оплата</w:t>
            </w:r>
          </w:p>
        </w:tc>
        <w:tc>
          <w:tcPr>
            <w:tcW w:w="2128" w:type="dxa"/>
            <w:tcBorders>
              <w:bottom w:val="single" w:sz="4" w:space="0" w:color="auto"/>
            </w:tcBorders>
            <w:vAlign w:val="center"/>
          </w:tcPr>
          <w:p w:rsidR="00AF741D" w:rsidRDefault="005D4FB3" w:rsidP="0055012B">
            <w:pPr>
              <w:pStyle w:val="Standard"/>
              <w:jc w:val="center"/>
              <w:rPr>
                <w:rFonts w:ascii="Times New Roman" w:eastAsiaTheme="minorHAnsi" w:hAnsi="Times New Roman" w:cs="Times New Roman"/>
                <w:kern w:val="0"/>
                <w:lang w:val="en-US"/>
              </w:rPr>
            </w:pPr>
            <w:r>
              <w:rPr>
                <w:rFonts w:ascii="Times New Roman" w:hAnsi="Times New Roman" w:cs="Times New Roman"/>
              </w:rPr>
              <w:t>Оплата за вычетом неустойки</w:t>
            </w:r>
            <w:r w:rsidR="00CE74BB" w:rsidRPr="00CE74BB">
              <w:rPr>
                <w:sz w:val="24"/>
                <w:szCs w:val="24"/>
                <w:lang w:eastAsia="en-US"/>
              </w:rPr>
              <w:t>**</w:t>
            </w:r>
            <w:r w:rsidR="00AC663B">
              <w:rPr>
                <w:rFonts w:ascii="Times New Roman" w:hAnsi="Times New Roman" w:cs="Times New Roman"/>
                <w:b/>
                <w:lang w:val="en-US"/>
              </w:rPr>
              <w:t xml:space="preserve"> </w:t>
            </w:r>
            <w:r w:rsidR="00AC663B">
              <w:rPr>
                <w:rFonts w:ascii="Times New Roman" w:hAnsi="Times New Roman" w:cs="Times New Roman"/>
                <w:lang w:val="en-US"/>
              </w:rPr>
              <w:t xml:space="preserve"> </w:t>
            </w:r>
          </w:p>
        </w:tc>
        <w:tc>
          <w:tcPr>
            <w:tcW w:w="2136" w:type="dxa"/>
            <w:tcBorders>
              <w:bottom w:val="single" w:sz="4" w:space="0" w:color="auto"/>
            </w:tcBorders>
            <w:vAlign w:val="center"/>
          </w:tcPr>
          <w:p w:rsidR="00AF741D" w:rsidRDefault="005D4FB3" w:rsidP="007B5C9F">
            <w:pPr>
              <w:pStyle w:val="aff2"/>
              <w:jc w:val="right"/>
              <w:rPr>
                <w:sz w:val="18"/>
                <w:szCs w:val="18"/>
              </w:rPr>
            </w:pPr>
            <w:r w:rsidRPr="005D4FB3">
              <w:rPr>
                <w:sz w:val="18"/>
                <w:szCs w:val="18"/>
              </w:rPr>
              <w:t>100% По фактическому объёму</w:t>
            </w:r>
            <w:r w:rsidR="00AC663B">
              <w:rPr>
                <w:sz w:val="18"/>
                <w:szCs w:val="18"/>
              </w:rPr>
              <w:t xml:space="preserve"> </w:t>
            </w:r>
          </w:p>
        </w:tc>
      </w:tr>
      <w:tr w:rsidR="00663C4A">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Default="005D4FB3">
            <w:pPr>
              <w:pStyle w:val="aff2"/>
              <w:rPr>
                <w:sz w:val="18"/>
                <w:szCs w:val="18"/>
                <w:lang w:val="en-US"/>
              </w:rPr>
            </w:pPr>
            <w:r>
              <w:rPr>
                <w:b/>
                <w:sz w:val="18"/>
                <w:szCs w:val="18"/>
                <w:lang w:val="en-US"/>
              </w:rPr>
              <w:t>Срок исполнения обязательства Лизингополучателем*</w:t>
            </w:r>
            <w:r w:rsidR="00F300CB">
              <w:rPr>
                <w:b/>
                <w:sz w:val="18"/>
                <w:szCs w:val="18"/>
              </w:rPr>
              <w:t xml:space="preserve"> </w:t>
            </w:r>
            <w:r>
              <w:rPr>
                <w:sz w:val="18"/>
                <w:szCs w:val="18"/>
                <w:lang w:val="en-US"/>
              </w:rPr>
              <w:t>5 раб. дн. от даты подписания документа-предшественника</w:t>
            </w:r>
            <w:r w:rsidR="00AC663B">
              <w:rPr>
                <w:sz w:val="18"/>
                <w:szCs w:val="18"/>
                <w:lang w:val="en-US"/>
              </w:rPr>
              <w:t xml:space="preserve"> </w:t>
            </w:r>
            <w:r>
              <w:rPr>
                <w:sz w:val="18"/>
                <w:szCs w:val="18"/>
              </w:rPr>
              <w:t>«Документ о приемке (функция ДОП)» (Оказание услуг финансовой аренды (лизинга) на приобретение мини-погрузчиков)</w:t>
            </w:r>
            <w:r w:rsidR="00AC663B">
              <w:rPr>
                <w:sz w:val="18"/>
                <w:szCs w:val="18"/>
                <w:lang w:val="en-US"/>
              </w:rPr>
              <w:t>;</w:t>
            </w:r>
          </w:p>
        </w:tc>
      </w:tr>
      <w:tr w:rsidR="00663C4A">
        <w:trPr>
          <w:cantSplit/>
          <w:trHeight w:val="87"/>
        </w:trPr>
        <w:tc>
          <w:tcPr>
            <w:tcW w:w="715" w:type="dxa"/>
            <w:vMerge w:val="restart"/>
            <w:vAlign w:val="center"/>
          </w:tcPr>
          <w:p w:rsidR="00AF741D" w:rsidRDefault="005D4FB3">
            <w:pPr>
              <w:pStyle w:val="aff2"/>
              <w:ind w:left="162"/>
              <w:jc w:val="center"/>
              <w:rPr>
                <w:sz w:val="18"/>
                <w:szCs w:val="18"/>
                <w:lang w:val="en-US"/>
              </w:rPr>
            </w:pPr>
            <w:r>
              <w:rPr>
                <w:sz w:val="18"/>
                <w:szCs w:val="18"/>
              </w:rPr>
              <w:t>2.</w:t>
            </w:r>
          </w:p>
        </w:tc>
        <w:tc>
          <w:tcPr>
            <w:tcW w:w="7799" w:type="dxa"/>
            <w:tcBorders>
              <w:bottom w:val="single" w:sz="4" w:space="0" w:color="auto"/>
            </w:tcBorders>
            <w:vAlign w:val="center"/>
          </w:tcPr>
          <w:p w:rsidR="00AF741D" w:rsidRDefault="005D4FB3">
            <w:pPr>
              <w:pStyle w:val="aff2"/>
              <w:rPr>
                <w:sz w:val="18"/>
                <w:szCs w:val="18"/>
                <w:lang w:val="en-US"/>
              </w:rPr>
            </w:pPr>
            <w:r>
              <w:rPr>
                <w:sz w:val="18"/>
                <w:szCs w:val="18"/>
              </w:rPr>
              <w:t>Оплата за оказанные услуги лизинга (выкуп)</w:t>
            </w:r>
          </w:p>
        </w:tc>
        <w:tc>
          <w:tcPr>
            <w:tcW w:w="2040" w:type="dxa"/>
            <w:tcBorders>
              <w:bottom w:val="single" w:sz="4" w:space="0" w:color="auto"/>
            </w:tcBorders>
            <w:vAlign w:val="center"/>
          </w:tcPr>
          <w:p w:rsidR="00AF741D" w:rsidRDefault="00AC663B">
            <w:pPr>
              <w:pStyle w:val="aff2"/>
              <w:jc w:val="center"/>
              <w:rPr>
                <w:sz w:val="18"/>
                <w:szCs w:val="18"/>
                <w:lang w:val="en-US"/>
              </w:rPr>
            </w:pPr>
            <w:r>
              <w:rPr>
                <w:sz w:val="18"/>
                <w:szCs w:val="18"/>
              </w:rPr>
              <w:t>Оплата</w:t>
            </w:r>
          </w:p>
        </w:tc>
        <w:tc>
          <w:tcPr>
            <w:tcW w:w="2128" w:type="dxa"/>
            <w:tcBorders>
              <w:bottom w:val="single" w:sz="4" w:space="0" w:color="auto"/>
            </w:tcBorders>
            <w:vAlign w:val="center"/>
          </w:tcPr>
          <w:p w:rsidR="00AF741D" w:rsidRDefault="005D4FB3" w:rsidP="0055012B">
            <w:pPr>
              <w:pStyle w:val="Standard"/>
              <w:jc w:val="center"/>
              <w:rPr>
                <w:rFonts w:ascii="Times New Roman" w:eastAsiaTheme="minorHAnsi" w:hAnsi="Times New Roman" w:cs="Times New Roman"/>
                <w:kern w:val="0"/>
                <w:lang w:val="en-US"/>
              </w:rPr>
            </w:pPr>
            <w:r>
              <w:rPr>
                <w:rFonts w:ascii="Times New Roman" w:hAnsi="Times New Roman" w:cs="Times New Roman"/>
              </w:rPr>
              <w:t>Оплата за вычетом неустойки</w:t>
            </w:r>
            <w:r w:rsidR="00CE74BB" w:rsidRPr="00CE74BB">
              <w:rPr>
                <w:sz w:val="24"/>
                <w:szCs w:val="24"/>
                <w:lang w:eastAsia="en-US"/>
              </w:rPr>
              <w:t>**</w:t>
            </w:r>
            <w:r w:rsidR="00AC663B">
              <w:rPr>
                <w:rFonts w:ascii="Times New Roman" w:hAnsi="Times New Roman" w:cs="Times New Roman"/>
                <w:b/>
                <w:lang w:val="en-US"/>
              </w:rPr>
              <w:t xml:space="preserve"> </w:t>
            </w:r>
            <w:r w:rsidR="00AC663B">
              <w:rPr>
                <w:rFonts w:ascii="Times New Roman" w:hAnsi="Times New Roman" w:cs="Times New Roman"/>
                <w:lang w:val="en-US"/>
              </w:rPr>
              <w:t xml:space="preserve"> </w:t>
            </w:r>
          </w:p>
        </w:tc>
        <w:tc>
          <w:tcPr>
            <w:tcW w:w="2136" w:type="dxa"/>
            <w:tcBorders>
              <w:bottom w:val="single" w:sz="4" w:space="0" w:color="auto"/>
            </w:tcBorders>
            <w:vAlign w:val="center"/>
          </w:tcPr>
          <w:p w:rsidR="00AF741D" w:rsidRDefault="005D4FB3" w:rsidP="007B5C9F">
            <w:pPr>
              <w:pStyle w:val="aff2"/>
              <w:jc w:val="right"/>
              <w:rPr>
                <w:sz w:val="18"/>
                <w:szCs w:val="18"/>
              </w:rPr>
            </w:pPr>
            <w:r w:rsidRPr="005D4FB3">
              <w:rPr>
                <w:sz w:val="18"/>
                <w:szCs w:val="18"/>
              </w:rPr>
              <w:t>100% По фактическому объёму</w:t>
            </w:r>
            <w:r w:rsidR="00AC663B">
              <w:rPr>
                <w:sz w:val="18"/>
                <w:szCs w:val="18"/>
              </w:rPr>
              <w:t xml:space="preserve"> </w:t>
            </w:r>
          </w:p>
        </w:tc>
      </w:tr>
      <w:tr w:rsidR="00663C4A">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Default="005D4FB3">
            <w:pPr>
              <w:pStyle w:val="aff2"/>
              <w:rPr>
                <w:sz w:val="18"/>
                <w:szCs w:val="18"/>
                <w:lang w:val="en-US"/>
              </w:rPr>
            </w:pPr>
            <w:r>
              <w:rPr>
                <w:b/>
                <w:sz w:val="18"/>
                <w:szCs w:val="18"/>
                <w:lang w:val="en-US"/>
              </w:rPr>
              <w:t>Срок исполнения обязательства Лизингополучателем*</w:t>
            </w:r>
            <w:r w:rsidR="00F300CB">
              <w:rPr>
                <w:b/>
                <w:sz w:val="18"/>
                <w:szCs w:val="18"/>
              </w:rPr>
              <w:t xml:space="preserve"> </w:t>
            </w:r>
            <w:r>
              <w:rPr>
                <w:sz w:val="18"/>
                <w:szCs w:val="18"/>
                <w:lang w:val="en-US"/>
              </w:rPr>
              <w:t>5 раб. дн. от даты подписания документа-предшественника</w:t>
            </w:r>
            <w:r w:rsidR="00AC663B">
              <w:rPr>
                <w:sz w:val="18"/>
                <w:szCs w:val="18"/>
                <w:lang w:val="en-US"/>
              </w:rPr>
              <w:t xml:space="preserve"> </w:t>
            </w:r>
            <w:r>
              <w:rPr>
                <w:sz w:val="18"/>
                <w:szCs w:val="18"/>
              </w:rPr>
              <w:t>«Документ о приемке (функция ДОП)» (Оказание услуг финансовой аренды (лизинга) на приобретение мини-погрузчиков (выкуп))</w:t>
            </w:r>
            <w:r w:rsidR="00AC663B">
              <w:rPr>
                <w:sz w:val="18"/>
                <w:szCs w:val="18"/>
                <w:lang w:val="en-US"/>
              </w:rPr>
              <w:t>;</w:t>
            </w:r>
          </w:p>
        </w:tc>
      </w:tr>
    </w:tbl>
    <w:p w:rsidR="00AF741D" w:rsidRDefault="00AF741D">
      <w:pPr>
        <w:pStyle w:val="aff4"/>
        <w:ind w:firstLine="0"/>
        <w:jc w:val="left"/>
        <w:rPr>
          <w:iCs w:val="0"/>
          <w:lang w:val="en-US"/>
        </w:rPr>
      </w:pPr>
    </w:p>
    <w:p w:rsidR="00AF741D" w:rsidRDefault="0099354F">
      <w:pPr>
        <w:ind w:firstLine="0"/>
      </w:pPr>
      <w:r>
        <w:rPr>
          <w:lang w:eastAsia="en-US"/>
        </w:rPr>
        <w:t>*</w:t>
      </w:r>
      <w:r w:rsidR="00AC663B">
        <w:rPr>
          <w:lang w:eastAsia="en-US"/>
        </w:rPr>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CE74BB">
      <w:pPr>
        <w:pStyle w:val="Standard"/>
        <w:jc w:val="both"/>
        <w:rPr>
          <w:rFonts w:ascii="Times New Roman" w:hAnsi="Times New Roman" w:cs="Times New Roman"/>
        </w:rPr>
      </w:pPr>
      <w:r w:rsidRPr="004C7BEB">
        <w:rPr>
          <w:rFonts w:ascii="Times New Roman" w:hAnsi="Times New Roman" w:cs="Times New Roman"/>
          <w:sz w:val="24"/>
          <w:szCs w:val="24"/>
          <w:lang w:eastAsia="en-US"/>
        </w:rPr>
        <w:t>**</w:t>
      </w:r>
      <w:r w:rsidR="00AC663B">
        <w:rPr>
          <w:rFonts w:ascii="Times New Roman" w:hAnsi="Times New Roman" w:cs="Times New Roman"/>
          <w:sz w:val="24"/>
          <w:szCs w:val="24"/>
        </w:rPr>
        <w:t xml:space="preserve"> </w:t>
      </w:r>
      <w:r w:rsidR="00ED2FE0" w:rsidRPr="00093821">
        <w:rPr>
          <w:rFonts w:ascii="Times New Roman" w:hAnsi="Times New Roman" w:cs="Times New Roman"/>
          <w:sz w:val="24"/>
          <w:szCs w:val="24"/>
        </w:rPr>
        <w:t>Лизингополучатель</w:t>
      </w:r>
      <w:r w:rsidR="00ED2FE0" w:rsidRPr="00093821">
        <w:rPr>
          <w:rFonts w:ascii="Times New Roman" w:hAnsi="Times New Roman" w:cs="Times New Roman"/>
          <w:color w:val="000000"/>
          <w:sz w:val="24"/>
          <w:szCs w:val="24"/>
          <w:shd w:val="clear" w:color="auto" w:fill="FFFFFF"/>
        </w:rPr>
        <w:t xml:space="preserve"> </w:t>
      </w:r>
      <w:r w:rsidR="0049048A" w:rsidRPr="00093821">
        <w:rPr>
          <w:rFonts w:ascii="Times New Roman" w:hAnsi="Times New Roman" w:cs="Times New Roman"/>
          <w:color w:val="000000"/>
          <w:sz w:val="24"/>
          <w:szCs w:val="24"/>
          <w:shd w:val="clear" w:color="auto" w:fill="FFFFFF"/>
        </w:rPr>
        <w:t xml:space="preserve">вправе удерживать суммы неисполненных </w:t>
      </w:r>
      <w:r w:rsidR="00ED2FE0" w:rsidRPr="00093821">
        <w:rPr>
          <w:rFonts w:ascii="Times New Roman" w:hAnsi="Times New Roman" w:cs="Times New Roman"/>
          <w:sz w:val="24"/>
          <w:szCs w:val="24"/>
          <w:lang w:val="en-US"/>
        </w:rPr>
        <w:t>лизингодателем</w:t>
      </w:r>
      <w:r w:rsidR="0049048A" w:rsidRPr="00093821">
        <w:rPr>
          <w:rFonts w:ascii="Times New Roman" w:hAnsi="Times New Roman" w:cs="Times New Roman"/>
          <w:color w:val="000000"/>
          <w:sz w:val="24"/>
          <w:szCs w:val="24"/>
          <w:shd w:val="clear" w:color="auto" w:fill="FFFFFF"/>
        </w:rPr>
        <w:t xml:space="preserve"> требований об уплате неустоек (штрафов, пеней), предъявленных </w:t>
      </w:r>
      <w:r w:rsidR="00ED2FE0" w:rsidRPr="00093821">
        <w:rPr>
          <w:rFonts w:ascii="Times New Roman" w:hAnsi="Times New Roman" w:cs="Times New Roman"/>
          <w:sz w:val="24"/>
          <w:szCs w:val="24"/>
        </w:rPr>
        <w:t>Лизингополучателем</w:t>
      </w:r>
      <w:r w:rsidR="00ED2FE0" w:rsidRPr="00093821">
        <w:rPr>
          <w:rFonts w:ascii="Times New Roman" w:hAnsi="Times New Roman" w:cs="Times New Roman"/>
          <w:color w:val="000000"/>
          <w:sz w:val="24"/>
          <w:szCs w:val="24"/>
          <w:shd w:val="clear" w:color="auto" w:fill="FFFFFF"/>
        </w:rPr>
        <w:t xml:space="preserve"> </w:t>
      </w:r>
      <w:r w:rsidR="0049048A" w:rsidRPr="00093821">
        <w:rPr>
          <w:rFonts w:ascii="Times New Roman" w:hAnsi="Times New Roman" w:cs="Times New Roman"/>
          <w:color w:val="000000"/>
          <w:sz w:val="24"/>
          <w:szCs w:val="24"/>
          <w:shd w:val="clear" w:color="auto" w:fill="FFFFFF"/>
        </w:rPr>
        <w:t xml:space="preserve">в соответствии с Федеральным законом № 44-ФЗ, из суммы, подлежащей оплате </w:t>
      </w:r>
      <w:r w:rsidR="00ED2FE0" w:rsidRPr="00093821">
        <w:rPr>
          <w:rFonts w:ascii="Times New Roman" w:hAnsi="Times New Roman" w:cs="Times New Roman"/>
          <w:sz w:val="24"/>
          <w:szCs w:val="24"/>
          <w:lang w:val="en-US"/>
        </w:rPr>
        <w:t>лизингодателю</w:t>
      </w:r>
      <w:r w:rsidR="0049048A" w:rsidRPr="0049048A">
        <w:rPr>
          <w:rFonts w:ascii="Times New Roman" w:hAnsi="Times New Roman" w:cs="Times New Roman"/>
          <w:color w:val="000000"/>
          <w:sz w:val="24"/>
          <w:szCs w:val="24"/>
          <w:shd w:val="clear" w:color="auto" w:fill="FFFFFF"/>
        </w:rPr>
        <w:t>.</w:t>
      </w:r>
      <w:r w:rsidR="0049048A">
        <w:rPr>
          <w:rFonts w:ascii="Times New Roman" w:hAnsi="Times New Roman" w:cs="Times New Roman"/>
        </w:rPr>
        <w:t xml:space="preserve"> </w:t>
      </w:r>
    </w:p>
    <w:p w:rsidR="00AF741D" w:rsidRDefault="00AC663B">
      <w:pPr>
        <w:ind w:firstLine="0"/>
      </w:pPr>
      <w:r>
        <w:t xml:space="preserve"> </w:t>
      </w:r>
    </w:p>
    <w:p w:rsidR="00AF741D" w:rsidRDefault="00AF741D">
      <w:pPr>
        <w:pStyle w:val="Standard"/>
        <w:jc w:val="both"/>
        <w:rPr>
          <w:rFonts w:ascii="Times New Roman" w:hAnsi="Times New Roman" w:cs="Times New Roman"/>
        </w:rPr>
      </w:pPr>
    </w:p>
    <w:p w:rsidR="0020476E" w:rsidRPr="00076C5E" w:rsidRDefault="0020476E" w:rsidP="0020476E">
      <w:pPr>
        <w:pStyle w:val="2"/>
        <w:ind w:left="357"/>
      </w:pPr>
      <w:r w:rsidRPr="00076C5E">
        <w:rPr>
          <w:rFonts w:eastAsiaTheme="minorHAnsi"/>
          <w:color w:val="auto"/>
          <w:spacing w:val="0"/>
          <w:kern w:val="0"/>
        </w:rPr>
        <w:t>3.2</w:t>
      </w:r>
      <w:r w:rsidRPr="00076C5E">
        <w:rPr>
          <w:rFonts w:ascii="Segoe UI" w:hAnsi="Segoe UI" w:cs="Segoe UI"/>
          <w:bCs w:val="0"/>
          <w:color w:val="000000"/>
          <w:sz w:val="21"/>
          <w:szCs w:val="21"/>
          <w:shd w:val="clear" w:color="auto" w:fill="FFFFFF"/>
        </w:rPr>
        <w:t>.</w:t>
      </w:r>
      <w:r w:rsidRPr="00076C5E">
        <w:rPr>
          <w:rFonts w:ascii="Segoe UI" w:hAnsi="Segoe UI" w:cs="Segoe UI"/>
          <w:b w:val="0"/>
          <w:bCs w:val="0"/>
          <w:color w:val="000000"/>
          <w:sz w:val="21"/>
          <w:szCs w:val="21"/>
          <w:shd w:val="clear" w:color="auto" w:fill="FFFFFF"/>
        </w:rPr>
        <w:t xml:space="preserve"> </w:t>
      </w:r>
      <w:r w:rsidRPr="00D46331">
        <w:rPr>
          <w:bCs w:val="0"/>
          <w:color w:val="000000"/>
          <w:shd w:val="clear" w:color="auto" w:fill="FFFFFF"/>
        </w:rPr>
        <w:t>Размер аванса</w:t>
      </w:r>
    </w:p>
    <w:p w:rsidR="0020476E" w:rsidRPr="004D75EE" w:rsidRDefault="0020476E" w:rsidP="0020476E">
      <w:pPr>
        <w:shd w:val="clear" w:color="auto" w:fill="FFFFFF"/>
        <w:suppressAutoHyphens w:val="0"/>
        <w:rPr>
          <w:rFonts w:eastAsia="Times New Roman"/>
          <w:color w:val="000000"/>
          <w:lang w:val="en-US" w:eastAsia="ru-RU"/>
        </w:rPr>
      </w:pPr>
      <w:r w:rsidRPr="00627A87">
        <w:t>Выплата</w:t>
      </w:r>
      <w:r w:rsidRPr="004D75EE">
        <w:rPr>
          <w:lang w:val="en-US"/>
        </w:rPr>
        <w:t xml:space="preserve"> </w:t>
      </w:r>
      <w:r w:rsidRPr="00627A87">
        <w:t>аванса</w:t>
      </w:r>
      <w:r w:rsidRPr="004D75EE">
        <w:rPr>
          <w:lang w:val="en-US"/>
        </w:rPr>
        <w:t xml:space="preserve"> </w:t>
      </w:r>
      <w:r w:rsidRPr="00627A87">
        <w:t>не</w:t>
      </w:r>
      <w:r w:rsidRPr="004D75EE">
        <w:rPr>
          <w:lang w:val="en-US"/>
        </w:rPr>
        <w:t xml:space="preserve"> </w:t>
      </w:r>
      <w:r w:rsidRPr="00627A87">
        <w:t>предусмотрена</w:t>
      </w:r>
      <w:r w:rsidRPr="004D75EE">
        <w:rPr>
          <w:lang w:val="en-US"/>
        </w:rPr>
        <w:t>.</w:t>
      </w:r>
    </w:p>
    <w:p w:rsidR="00AF741D" w:rsidRPr="00200CBE" w:rsidRDefault="00AF741D">
      <w:pPr>
        <w:pStyle w:val="Standard"/>
        <w:jc w:val="both"/>
        <w:rPr>
          <w:rFonts w:ascii="Times New Roman" w:hAnsi="Times New Roman" w:cs="Times New Roman"/>
          <w:vanish/>
          <w:kern w:val="18"/>
          <w:lang w:val="en-US"/>
        </w:rPr>
      </w:pPr>
    </w:p>
    <w:p w:rsidR="00AF741D" w:rsidRDefault="00AC663B">
      <w:pPr>
        <w:pStyle w:val="2"/>
        <w:ind w:left="357"/>
        <w:rPr>
          <w:rFonts w:eastAsiaTheme="minorHAnsi"/>
          <w:color w:val="auto"/>
          <w:spacing w:val="0"/>
          <w:kern w:val="0"/>
          <w:lang w:val="en-US"/>
        </w:rPr>
      </w:pPr>
      <w:r>
        <w:rPr>
          <w:rFonts w:eastAsiaTheme="minorHAnsi"/>
          <w:bCs w:val="0"/>
          <w:color w:val="auto"/>
          <w:spacing w:val="0"/>
          <w:kern w:val="0"/>
          <w:lang w:val="en-US"/>
        </w:rPr>
        <w:t>4</w:t>
      </w:r>
      <w:r w:rsidRPr="00200CBE">
        <w:rPr>
          <w:rFonts w:eastAsiaTheme="minorHAnsi"/>
          <w:bCs w:val="0"/>
          <w:color w:val="auto"/>
          <w:spacing w:val="0"/>
          <w:kern w:val="0"/>
          <w:lang w:val="en-US"/>
        </w:rPr>
        <w:t>.</w:t>
      </w:r>
      <w:r w:rsidRPr="00200CBE">
        <w:rPr>
          <w:rFonts w:eastAsiaTheme="minorHAnsi"/>
          <w:b w:val="0"/>
          <w:bCs w:val="0"/>
          <w:color w:val="auto"/>
          <w:spacing w:val="0"/>
          <w:kern w:val="0"/>
          <w:lang w:val="en-US"/>
        </w:rPr>
        <w:t xml:space="preserve">  </w:t>
      </w:r>
      <w:r>
        <w:rPr>
          <w:lang w:val="en-US"/>
        </w:rPr>
        <w:t>Адреса доставки</w:t>
      </w:r>
    </w:p>
    <w:p w:rsidR="00AF741D" w:rsidRDefault="00AC663B">
      <w:pPr>
        <w:keepNext/>
        <w:spacing w:after="60"/>
        <w:jc w:val="right"/>
        <w:rPr>
          <w:lang w:val="en-US"/>
        </w:rPr>
      </w:pPr>
      <w:r>
        <w:t>Таблица</w:t>
      </w:r>
      <w:r>
        <w:rPr>
          <w:lang w:val="en-US"/>
        </w:rPr>
        <w:t xml:space="preserve"> 2.</w:t>
      </w:r>
      <w:r>
        <w:t xml:space="preserve"> </w:t>
      </w:r>
      <w:r>
        <w:rPr>
          <w:lang w:val="en-US"/>
        </w:rPr>
        <w:t>5</w:t>
      </w:r>
    </w:p>
    <w:tbl>
      <w:tblPr>
        <w:tblW w:w="14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1"/>
        <w:gridCol w:w="7654"/>
      </w:tblGrid>
      <w:tr w:rsidR="00663C4A">
        <w:trPr>
          <w:cantSplit/>
          <w:tblHeader/>
        </w:trPr>
        <w:tc>
          <w:tcPr>
            <w:tcW w:w="7201"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lang w:val="en-US"/>
              </w:rPr>
            </w:pPr>
            <w:r>
              <w:rPr>
                <w:sz w:val="18"/>
                <w:szCs w:val="18"/>
              </w:rPr>
              <w:t>Получатель</w:t>
            </w:r>
          </w:p>
        </w:tc>
        <w:tc>
          <w:tcPr>
            <w:tcW w:w="765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lang w:val="en-US"/>
              </w:rPr>
            </w:pPr>
            <w:r>
              <w:rPr>
                <w:sz w:val="18"/>
                <w:szCs w:val="18"/>
                <w:lang w:val="en-US"/>
              </w:rPr>
              <w:t>Адреса доставки</w:t>
            </w:r>
            <w:r>
              <w:rPr>
                <w:rFonts w:eastAsiaTheme="minorHAnsi"/>
                <w:sz w:val="18"/>
                <w:szCs w:val="18"/>
              </w:rPr>
              <w:t xml:space="preserve"> </w:t>
            </w:r>
          </w:p>
        </w:tc>
      </w:tr>
      <w:tr w:rsidR="00663C4A">
        <w:trPr>
          <w:cantSplit/>
        </w:trPr>
        <w:tc>
          <w:tcPr>
            <w:tcW w:w="720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keepNext/>
              <w:ind w:firstLine="0"/>
              <w:rPr>
                <w:sz w:val="18"/>
                <w:szCs w:val="18"/>
                <w:lang w:val="en-US"/>
              </w:rPr>
            </w:pPr>
            <w:r>
              <w:rPr>
                <w:sz w:val="18"/>
                <w:szCs w:val="18"/>
                <w:lang w:val="en-US"/>
              </w:rPr>
              <w:t>МУНИЦИПАЛЬНОЕ БЮДЖЕТНОЕ УЧРЕЖДЕНИЕ " КРАСНОГОРСКАЯ ГОРОДСКАЯ СЛУЖБА"</w:t>
            </w:r>
          </w:p>
        </w:tc>
        <w:tc>
          <w:tcPr>
            <w:tcW w:w="7654" w:type="dxa"/>
            <w:tcBorders>
              <w:top w:val="single" w:sz="4" w:space="0" w:color="auto"/>
              <w:left w:val="single" w:sz="4" w:space="0" w:color="auto"/>
              <w:bottom w:val="single" w:sz="4" w:space="0" w:color="auto"/>
              <w:right w:val="single" w:sz="4" w:space="0" w:color="auto"/>
            </w:tcBorders>
            <w:vAlign w:val="center"/>
          </w:tcPr>
          <w:p w:rsidR="00AF741D" w:rsidRDefault="005D4FB3">
            <w:pPr>
              <w:keepNext/>
              <w:ind w:firstLine="0"/>
              <w:rPr>
                <w:sz w:val="18"/>
                <w:szCs w:val="18"/>
                <w:lang w:val="en-US"/>
              </w:rPr>
            </w:pPr>
            <w:r>
              <w:rPr>
                <w:sz w:val="18"/>
                <w:szCs w:val="18"/>
              </w:rPr>
              <w:t>В соответствии с Приложением 5 "Описание объекта закупки (ТЗ)"</w:t>
            </w:r>
          </w:p>
        </w:tc>
      </w:tr>
    </w:tbl>
    <w:p w:rsidR="00520197" w:rsidRDefault="00520197" w:rsidP="00520197">
      <w:pPr>
        <w:keepNext/>
        <w:rPr>
          <w:rFonts w:eastAsia="Calibri"/>
          <w:iCs/>
          <w:kern w:val="1"/>
          <w:sz w:val="18"/>
          <w:szCs w:val="18"/>
        </w:rPr>
      </w:pPr>
    </w:p>
    <w:p w:rsidR="00AF741D" w:rsidRDefault="00AF741D">
      <w:pPr>
        <w:keepNext/>
      </w:pPr>
    </w:p>
    <w:p w:rsidR="00AF741D" w:rsidRDefault="00AC663B">
      <w:pPr>
        <w:pStyle w:val="2"/>
        <w:ind w:left="357"/>
        <w:rPr>
          <w:rFonts w:eastAsiaTheme="minorHAnsi"/>
          <w:bCs w:val="0"/>
          <w:color w:val="auto"/>
          <w:spacing w:val="0"/>
          <w:kern w:val="0"/>
        </w:rPr>
      </w:pPr>
      <w:r>
        <w:rPr>
          <w:rFonts w:eastAsiaTheme="minorHAnsi"/>
          <w:bCs w:val="0"/>
          <w:color w:val="auto"/>
          <w:spacing w:val="0"/>
          <w:kern w:val="0"/>
        </w:rPr>
        <w:t>5.</w:t>
      </w:r>
      <w:r>
        <w:rPr>
          <w:rFonts w:eastAsiaTheme="minorHAnsi"/>
          <w:b w:val="0"/>
          <w:bCs w:val="0"/>
          <w:color w:val="auto"/>
          <w:spacing w:val="0"/>
          <w:kern w:val="0"/>
        </w:rPr>
        <w:t xml:space="preserve">  </w:t>
      </w:r>
      <w:r>
        <w:rPr>
          <w:rFonts w:eastAsiaTheme="minorHAnsi"/>
          <w:bCs w:val="0"/>
          <w:color w:val="auto"/>
          <w:spacing w:val="0"/>
          <w:kern w:val="0"/>
        </w:rPr>
        <w:t xml:space="preserve">Срок исполнения </w:t>
      </w:r>
      <w:r>
        <w:t>контракта</w:t>
      </w:r>
      <w:r>
        <w:rPr>
          <w:rFonts w:eastAsiaTheme="minorHAnsi"/>
          <w:bCs w:val="0"/>
          <w:color w:val="auto"/>
          <w:spacing w:val="0"/>
          <w:kern w:val="0"/>
        </w:rPr>
        <w:t xml:space="preserve"> (отдельных этапов исполнения </w:t>
      </w:r>
      <w:r>
        <w:t>контракта</w:t>
      </w:r>
      <w:r>
        <w:rPr>
          <w:rFonts w:eastAsiaTheme="minorHAnsi"/>
          <w:bCs w:val="0"/>
          <w:color w:val="auto"/>
          <w:spacing w:val="0"/>
          <w:kern w:val="0"/>
        </w:rPr>
        <w:t>)</w:t>
      </w:r>
    </w:p>
    <w:p w:rsidR="00AF741D" w:rsidRDefault="00AC663B">
      <w:pPr>
        <w:pStyle w:val="2"/>
        <w:ind w:left="357"/>
        <w:rPr>
          <w:rFonts w:eastAsiaTheme="minorHAnsi"/>
          <w:bCs w:val="0"/>
          <w:color w:val="auto"/>
          <w:spacing w:val="0"/>
          <w:kern w:val="0"/>
        </w:rPr>
      </w:pPr>
      <w:r>
        <w:rPr>
          <w:rFonts w:eastAsiaTheme="minorHAnsi"/>
          <w:bCs w:val="0"/>
          <w:color w:val="auto"/>
          <w:spacing w:val="0"/>
          <w:kern w:val="0"/>
        </w:rPr>
        <w:t>5.1.</w:t>
      </w:r>
      <w:r>
        <w:rPr>
          <w:rFonts w:eastAsiaTheme="minorHAnsi"/>
          <w:b w:val="0"/>
          <w:bCs w:val="0"/>
          <w:color w:val="auto"/>
          <w:spacing w:val="0"/>
          <w:kern w:val="0"/>
        </w:rPr>
        <w:t xml:space="preserve">  </w:t>
      </w:r>
      <w:r>
        <w:rPr>
          <w:rFonts w:eastAsiaTheme="minorHAnsi"/>
          <w:bCs w:val="0"/>
          <w:color w:val="auto"/>
          <w:spacing w:val="0"/>
          <w:kern w:val="0"/>
        </w:rPr>
        <w:t xml:space="preserve">Срок исполнения </w:t>
      </w:r>
      <w:r>
        <w:t>контракта</w:t>
      </w:r>
    </w:p>
    <w:p w:rsidR="00AF741D" w:rsidRDefault="00AC663B">
      <w:pPr>
        <w:keepNext/>
        <w:spacing w:after="60"/>
        <w:jc w:val="right"/>
      </w:pPr>
      <w:r>
        <w:t xml:space="preserve">Таблица 2. </w:t>
      </w:r>
      <w:r>
        <w:rPr>
          <w:lang w:val="en-US"/>
        </w:rPr>
        <w:t>6</w:t>
      </w:r>
    </w:p>
    <w:tbl>
      <w:tblPr>
        <w:tblStyle w:val="af6"/>
        <w:tblW w:w="14850" w:type="dxa"/>
        <w:tblLook w:val="04A0" w:firstRow="1" w:lastRow="0" w:firstColumn="1" w:lastColumn="0" w:noHBand="0" w:noVBand="1"/>
      </w:tblPr>
      <w:tblGrid>
        <w:gridCol w:w="7479"/>
        <w:gridCol w:w="7371"/>
      </w:tblGrid>
      <w:tr w:rsidR="00663C4A">
        <w:tc>
          <w:tcPr>
            <w:tcW w:w="7479" w:type="dxa"/>
            <w:tcBorders>
              <w:top w:val="single" w:sz="4" w:space="0" w:color="auto"/>
              <w:left w:val="single" w:sz="4" w:space="0" w:color="auto"/>
              <w:bottom w:val="single" w:sz="4" w:space="0" w:color="auto"/>
              <w:right w:val="single" w:sz="4" w:space="0" w:color="auto"/>
            </w:tcBorders>
            <w:hideMark/>
          </w:tcPr>
          <w:p w:rsidR="00AF741D" w:rsidRDefault="00AC663B">
            <w:pPr>
              <w:keepNext/>
              <w:ind w:firstLine="0"/>
              <w:rPr>
                <w:sz w:val="18"/>
                <w:szCs w:val="18"/>
              </w:rPr>
            </w:pPr>
            <w:r>
              <w:rPr>
                <w:rFonts w:eastAsia="Times New Roman"/>
                <w:bCs/>
                <w:color w:val="00000A"/>
                <w:spacing w:val="-4"/>
                <w:kern w:val="2"/>
                <w:sz w:val="18"/>
                <w:szCs w:val="18"/>
              </w:rPr>
              <w:t xml:space="preserve">Дата начала исполнения </w:t>
            </w:r>
            <w:r>
              <w:rPr>
                <w:sz w:val="18"/>
                <w:szCs w:val="18"/>
              </w:rPr>
              <w:t>контракта</w:t>
            </w:r>
          </w:p>
          <w:p w:rsidR="00AF741D" w:rsidRDefault="00AF741D">
            <w:pPr>
              <w:keepNext/>
              <w:ind w:firstLine="0"/>
              <w:rPr>
                <w:rFonts w:eastAsia="Times New Roman"/>
                <w:bCs/>
                <w:color w:val="00000A"/>
                <w:spacing w:val="-4"/>
                <w:kern w:val="2"/>
                <w:sz w:val="18"/>
                <w:szCs w:val="18"/>
              </w:rPr>
            </w:pPr>
          </w:p>
        </w:tc>
        <w:tc>
          <w:tcPr>
            <w:tcW w:w="7371" w:type="dxa"/>
            <w:tcBorders>
              <w:top w:val="single" w:sz="4" w:space="0" w:color="auto"/>
              <w:left w:val="single" w:sz="4" w:space="0" w:color="auto"/>
              <w:bottom w:val="single" w:sz="4" w:space="0" w:color="auto"/>
              <w:right w:val="single" w:sz="4" w:space="0" w:color="auto"/>
            </w:tcBorders>
          </w:tcPr>
          <w:p w:rsidR="00AF741D" w:rsidRDefault="00AC663B">
            <w:pPr>
              <w:keepNext/>
              <w:ind w:firstLine="0"/>
              <w:rPr>
                <w:rFonts w:eastAsia="Times New Roman"/>
                <w:b/>
                <w:bCs/>
                <w:color w:val="00000A"/>
                <w:spacing w:val="-4"/>
                <w:kern w:val="2"/>
                <w:sz w:val="18"/>
                <w:szCs w:val="18"/>
              </w:rPr>
            </w:pPr>
            <w:r>
              <w:rPr>
                <w:sz w:val="18"/>
                <w:szCs w:val="18"/>
                <w:lang w:eastAsia="ru-RU"/>
              </w:rPr>
              <w:t>С даты заключения</w:t>
            </w:r>
            <w:r>
              <w:rPr>
                <w:bCs/>
                <w:color w:val="000000"/>
                <w:sz w:val="18"/>
                <w:szCs w:val="18"/>
                <w:shd w:val="clear" w:color="auto" w:fill="FFFFFF"/>
              </w:rPr>
              <w:t xml:space="preserve"> </w:t>
            </w:r>
            <w:r>
              <w:rPr>
                <w:sz w:val="18"/>
                <w:szCs w:val="18"/>
              </w:rPr>
              <w:t>контракта</w:t>
            </w:r>
          </w:p>
        </w:tc>
      </w:tr>
      <w:tr w:rsidR="00663C4A">
        <w:tc>
          <w:tcPr>
            <w:tcW w:w="7479" w:type="dxa"/>
            <w:tcBorders>
              <w:top w:val="single" w:sz="4" w:space="0" w:color="auto"/>
              <w:left w:val="single" w:sz="4" w:space="0" w:color="auto"/>
              <w:bottom w:val="single" w:sz="4" w:space="0" w:color="auto"/>
              <w:right w:val="single" w:sz="4" w:space="0" w:color="auto"/>
            </w:tcBorders>
            <w:hideMark/>
          </w:tcPr>
          <w:p w:rsidR="00AF741D" w:rsidRDefault="00AC663B">
            <w:pPr>
              <w:keepNext/>
              <w:ind w:firstLine="0"/>
              <w:rPr>
                <w:sz w:val="18"/>
                <w:szCs w:val="18"/>
              </w:rPr>
            </w:pPr>
            <w:r>
              <w:rPr>
                <w:rFonts w:eastAsia="Times New Roman"/>
                <w:bCs/>
                <w:color w:val="00000A"/>
                <w:spacing w:val="-4"/>
                <w:kern w:val="2"/>
                <w:sz w:val="18"/>
                <w:szCs w:val="18"/>
              </w:rPr>
              <w:t xml:space="preserve">Дата окончания исполнения </w:t>
            </w:r>
            <w:r>
              <w:rPr>
                <w:sz w:val="18"/>
                <w:szCs w:val="18"/>
              </w:rPr>
              <w:t>контракта</w:t>
            </w:r>
          </w:p>
          <w:p w:rsidR="00AF741D" w:rsidRDefault="00AF741D">
            <w:pPr>
              <w:keepNext/>
              <w:ind w:firstLine="0"/>
              <w:rPr>
                <w:rFonts w:eastAsia="Times New Roman"/>
                <w:bCs/>
                <w:color w:val="00000A"/>
                <w:spacing w:val="-4"/>
                <w:kern w:val="2"/>
                <w:sz w:val="18"/>
                <w:szCs w:val="18"/>
              </w:rPr>
            </w:pPr>
          </w:p>
        </w:tc>
        <w:tc>
          <w:tcPr>
            <w:tcW w:w="7371" w:type="dxa"/>
            <w:tcBorders>
              <w:top w:val="single" w:sz="4" w:space="0" w:color="auto"/>
              <w:left w:val="single" w:sz="4" w:space="0" w:color="auto"/>
              <w:bottom w:val="single" w:sz="4" w:space="0" w:color="auto"/>
              <w:right w:val="single" w:sz="4" w:space="0" w:color="auto"/>
            </w:tcBorders>
          </w:tcPr>
          <w:p w:rsidR="00AF741D" w:rsidRDefault="00AC663B">
            <w:pPr>
              <w:keepNext/>
              <w:ind w:firstLine="0"/>
              <w:rPr>
                <w:rFonts w:eastAsia="Times New Roman"/>
                <w:bCs/>
                <w:color w:val="00000A"/>
                <w:spacing w:val="-4"/>
                <w:kern w:val="2"/>
                <w:sz w:val="18"/>
                <w:szCs w:val="18"/>
                <w:lang w:val="en-US"/>
              </w:rPr>
            </w:pPr>
            <w:r>
              <w:rPr>
                <w:sz w:val="18"/>
                <w:szCs w:val="18"/>
                <w:lang w:eastAsia="ru-RU"/>
              </w:rPr>
              <w:t>31.12.2027 (МСК)</w:t>
            </w:r>
          </w:p>
        </w:tc>
      </w:tr>
    </w:tbl>
    <w:p w:rsidR="0020476E" w:rsidRDefault="0020476E" w:rsidP="0020476E">
      <w:pPr>
        <w:pStyle w:val="2"/>
        <w:ind w:left="357"/>
        <w:rPr>
          <w:rFonts w:eastAsiaTheme="minorHAnsi"/>
          <w:bCs w:val="0"/>
          <w:color w:val="auto"/>
          <w:spacing w:val="0"/>
          <w:kern w:val="0"/>
        </w:rPr>
      </w:pPr>
      <w:r w:rsidRPr="00406A79">
        <w:rPr>
          <w:rFonts w:eastAsiaTheme="minorHAnsi"/>
          <w:bCs w:val="0"/>
          <w:color w:val="auto"/>
          <w:spacing w:val="0"/>
          <w:kern w:val="0"/>
        </w:rPr>
        <w:t>5</w:t>
      </w:r>
      <w:r>
        <w:rPr>
          <w:rFonts w:eastAsiaTheme="minorHAnsi"/>
          <w:bCs w:val="0"/>
          <w:color w:val="auto"/>
          <w:spacing w:val="0"/>
          <w:kern w:val="0"/>
        </w:rPr>
        <w:t>.2.</w:t>
      </w:r>
      <w:r>
        <w:rPr>
          <w:rFonts w:eastAsiaTheme="minorHAnsi"/>
          <w:b w:val="0"/>
          <w:bCs w:val="0"/>
          <w:color w:val="auto"/>
          <w:spacing w:val="0"/>
          <w:kern w:val="0"/>
        </w:rPr>
        <w:t xml:space="preserve">  </w:t>
      </w:r>
      <w:r>
        <w:rPr>
          <w:rFonts w:eastAsiaTheme="minorHAnsi"/>
          <w:bCs w:val="0"/>
          <w:color w:val="auto"/>
          <w:spacing w:val="0"/>
          <w:kern w:val="0"/>
        </w:rPr>
        <w:t>Срок исполнения отдельных этапов</w:t>
      </w:r>
    </w:p>
    <w:p w:rsidR="0020476E" w:rsidRDefault="0020476E" w:rsidP="0020476E">
      <w:pPr>
        <w:keepNext/>
        <w:spacing w:after="60"/>
        <w:jc w:val="right"/>
      </w:pPr>
      <w:r w:rsidRPr="005C6641">
        <w:t xml:space="preserve"> </w:t>
      </w:r>
    </w:p>
    <w:p w:rsidR="003917A8" w:rsidRDefault="003917A8" w:rsidP="003917A8">
      <w:pPr>
        <w:keepNext/>
        <w:spacing w:after="60"/>
        <w:ind w:firstLine="0"/>
      </w:pPr>
    </w:p>
    <w:p w:rsidR="00AF741D" w:rsidRDefault="0020476E" w:rsidP="0020476E">
      <w:pPr>
        <w:rPr>
          <w:sz w:val="18"/>
          <w:szCs w:val="18"/>
        </w:rPr>
      </w:pPr>
      <w:r>
        <w:rPr>
          <w:rFonts w:eastAsia="Calibri"/>
          <w:iCs/>
          <w:kern w:val="1"/>
        </w:rPr>
        <w:t xml:space="preserve">Отдельные этапы исполнения </w:t>
      </w:r>
      <w:r>
        <w:t>контракта</w:t>
      </w:r>
      <w:r>
        <w:rPr>
          <w:rFonts w:eastAsia="Calibri"/>
          <w:iCs/>
          <w:kern w:val="1"/>
        </w:rPr>
        <w:t xml:space="preserve"> не предусмотрены</w:t>
      </w:r>
    </w:p>
    <w:p w:rsidR="00AF741D" w:rsidRDefault="00AC663B">
      <w:pPr>
        <w:pStyle w:val="2"/>
        <w:numPr>
          <w:ilvl w:val="0"/>
          <w:numId w:val="25"/>
        </w:numPr>
      </w:pPr>
      <w:r>
        <w:t>Обеспечение исполнения контракта</w:t>
      </w:r>
    </w:p>
    <w:p w:rsidR="00AF741D" w:rsidRDefault="00AF741D" w:rsidP="00292B4B">
      <w:pPr>
        <w:pStyle w:val="aff6"/>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560"/>
        <w:gridCol w:w="7371"/>
        <w:gridCol w:w="2409"/>
        <w:gridCol w:w="1985"/>
      </w:tblGrid>
      <w:tr w:rsidR="00663C4A">
        <w:trPr>
          <w:cantSplit/>
          <w:tblHeader/>
        </w:trPr>
        <w:tc>
          <w:tcPr>
            <w:tcW w:w="1809" w:type="dxa"/>
          </w:tcPr>
          <w:p w:rsidR="00AF741D" w:rsidRDefault="0069123E">
            <w:pPr>
              <w:pStyle w:val="19"/>
              <w:spacing w:before="40" w:after="40"/>
              <w:jc w:val="center"/>
              <w:rPr>
                <w:sz w:val="18"/>
                <w:szCs w:val="18"/>
              </w:rPr>
            </w:pPr>
            <w:r w:rsidRPr="007574B1">
              <w:rPr>
                <w:sz w:val="18"/>
                <w:szCs w:val="18"/>
                <w:lang w:val="en-US"/>
              </w:rPr>
              <w:t>Размер обеспечения исполнения контракта, % от НМЦК</w:t>
            </w:r>
          </w:p>
        </w:tc>
        <w:tc>
          <w:tcPr>
            <w:tcW w:w="1560" w:type="dxa"/>
            <w:shd w:val="clear" w:color="auto" w:fill="auto"/>
          </w:tcPr>
          <w:p w:rsidR="00AF741D" w:rsidRDefault="00AC663B">
            <w:pPr>
              <w:pStyle w:val="19"/>
              <w:spacing w:before="40" w:after="40"/>
              <w:jc w:val="center"/>
              <w:rPr>
                <w:sz w:val="18"/>
                <w:szCs w:val="18"/>
              </w:rPr>
            </w:pPr>
            <w:r>
              <w:rPr>
                <w:sz w:val="18"/>
                <w:szCs w:val="18"/>
              </w:rPr>
              <w:t>Сумма обеспечения исполнения контракта, руб.</w:t>
            </w:r>
          </w:p>
        </w:tc>
        <w:tc>
          <w:tcPr>
            <w:tcW w:w="7371" w:type="dxa"/>
            <w:shd w:val="clear" w:color="auto" w:fill="auto"/>
          </w:tcPr>
          <w:p w:rsidR="00AF741D" w:rsidRDefault="00AC663B">
            <w:pPr>
              <w:pStyle w:val="19"/>
              <w:spacing w:before="40" w:after="40"/>
              <w:jc w:val="center"/>
              <w:rPr>
                <w:sz w:val="18"/>
                <w:szCs w:val="18"/>
              </w:rPr>
            </w:pPr>
            <w:r>
              <w:rPr>
                <w:sz w:val="18"/>
                <w:szCs w:val="18"/>
              </w:rPr>
              <w:t>Порядок предоставления обеспечения исполнения контракта</w:t>
            </w:r>
          </w:p>
        </w:tc>
        <w:tc>
          <w:tcPr>
            <w:tcW w:w="2409" w:type="dxa"/>
            <w:shd w:val="clear" w:color="auto" w:fill="auto"/>
          </w:tcPr>
          <w:p w:rsidR="00AF741D" w:rsidRDefault="00AC663B">
            <w:pPr>
              <w:pStyle w:val="19"/>
              <w:spacing w:before="40" w:after="40"/>
              <w:jc w:val="center"/>
              <w:rPr>
                <w:sz w:val="18"/>
                <w:szCs w:val="18"/>
              </w:rPr>
            </w:pPr>
            <w:r>
              <w:rPr>
                <w:sz w:val="18"/>
                <w:szCs w:val="18"/>
              </w:rPr>
              <w:t>Реквизиты для перечисления обеспечения исполнения контракта</w:t>
            </w:r>
          </w:p>
        </w:tc>
        <w:tc>
          <w:tcPr>
            <w:tcW w:w="1985" w:type="dxa"/>
            <w:shd w:val="clear" w:color="auto" w:fill="auto"/>
          </w:tcPr>
          <w:p w:rsidR="00AF741D" w:rsidRDefault="00AC663B">
            <w:pPr>
              <w:pStyle w:val="19"/>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rsidR="00663C4A">
        <w:trPr>
          <w:cantSplit/>
        </w:trPr>
        <w:tc>
          <w:tcPr>
            <w:tcW w:w="1809" w:type="dxa"/>
          </w:tcPr>
          <w:p w:rsidR="00AF741D" w:rsidRDefault="005D4FB3">
            <w:pPr>
              <w:pStyle w:val="aff2"/>
              <w:spacing w:before="40" w:after="40"/>
              <w:jc w:val="right"/>
              <w:rPr>
                <w:sz w:val="18"/>
                <w:szCs w:val="18"/>
              </w:rPr>
            </w:pPr>
            <w:r>
              <w:rPr>
                <w:sz w:val="18"/>
                <w:szCs w:val="18"/>
              </w:rPr>
              <w:t>30</w:t>
            </w:r>
            <w:r w:rsidR="0069123E">
              <w:t xml:space="preserve"> </w:t>
            </w:r>
            <w:r w:rsidR="00AC663B">
              <w:rPr>
                <w:sz w:val="18"/>
                <w:szCs w:val="18"/>
              </w:rPr>
              <w:t xml:space="preserve"> </w:t>
            </w:r>
          </w:p>
        </w:tc>
        <w:tc>
          <w:tcPr>
            <w:tcW w:w="1560" w:type="dxa"/>
            <w:shd w:val="clear" w:color="auto" w:fill="auto"/>
          </w:tcPr>
          <w:p w:rsidR="00AF741D" w:rsidRDefault="005D4FB3">
            <w:pPr>
              <w:pStyle w:val="aff2"/>
              <w:spacing w:before="40" w:after="40"/>
              <w:jc w:val="right"/>
              <w:rPr>
                <w:sz w:val="18"/>
                <w:szCs w:val="18"/>
              </w:rPr>
            </w:pPr>
            <w:r>
              <w:rPr>
                <w:sz w:val="18"/>
                <w:szCs w:val="18"/>
              </w:rPr>
              <w:t>78 886 360,82</w:t>
            </w:r>
            <w:r w:rsidR="0069123E">
              <w:t xml:space="preserve"> </w:t>
            </w:r>
          </w:p>
        </w:tc>
        <w:tc>
          <w:tcPr>
            <w:tcW w:w="7371" w:type="dxa"/>
            <w:shd w:val="clear" w:color="auto" w:fill="auto"/>
          </w:tcPr>
          <w:p w:rsidR="00AF741D" w:rsidRDefault="005D4FB3">
            <w:pPr>
              <w:pStyle w:val="aff2"/>
              <w:spacing w:before="40" w:after="40"/>
              <w:rPr>
                <w:sz w:val="18"/>
                <w:szCs w:val="18"/>
              </w:rPr>
            </w:pPr>
            <w:r>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F741D" w:rsidRDefault="00AC663B">
            <w:pPr>
              <w:tabs>
                <w:tab w:val="left" w:pos="1935"/>
              </w:tabs>
              <w:spacing w:before="40" w:after="40"/>
              <w:rPr>
                <w:sz w:val="18"/>
                <w:szCs w:val="18"/>
              </w:rPr>
            </w:pPr>
            <w:r>
              <w:rPr>
                <w:sz w:val="18"/>
                <w:szCs w:val="18"/>
              </w:rPr>
              <w:tab/>
            </w:r>
          </w:p>
        </w:tc>
        <w:tc>
          <w:tcPr>
            <w:tcW w:w="2409" w:type="dxa"/>
            <w:shd w:val="clear" w:color="auto" w:fill="auto"/>
          </w:tcPr>
          <w:p w:rsidR="00AF741D" w:rsidRDefault="005D4FB3">
            <w:pPr>
              <w:pStyle w:val="aff2"/>
              <w:spacing w:before="40" w:after="40"/>
              <w:rPr>
                <w:sz w:val="18"/>
                <w:szCs w:val="18"/>
              </w:rPr>
            </w:pPr>
            <w:r>
              <w:rPr>
                <w:sz w:val="18"/>
                <w:szCs w:val="18"/>
                <w:lang w:val="en-US"/>
              </w:rPr>
              <w:t>ГУ БАНКА РОССИИ ПО ЦФО//УФК ПО МОСКОВСКОЙ ОБЛАСТИ г. Москва</w:t>
            </w:r>
          </w:p>
          <w:p w:rsidR="00AF741D" w:rsidRDefault="00AC663B">
            <w:pPr>
              <w:pStyle w:val="aff2"/>
              <w:spacing w:before="40" w:after="40"/>
              <w:rPr>
                <w:sz w:val="18"/>
                <w:szCs w:val="18"/>
              </w:rPr>
            </w:pPr>
            <w:r>
              <w:rPr>
                <w:sz w:val="18"/>
                <w:szCs w:val="18"/>
              </w:rPr>
              <w:t xml:space="preserve">БИК: </w:t>
            </w:r>
            <w:r w:rsidR="005D4FB3">
              <w:rPr>
                <w:sz w:val="18"/>
                <w:szCs w:val="18"/>
                <w:lang w:val="en-US"/>
              </w:rPr>
              <w:t>004525987</w:t>
            </w:r>
          </w:p>
          <w:p w:rsidR="00AF741D" w:rsidRDefault="00AC663B">
            <w:pPr>
              <w:pStyle w:val="aff2"/>
              <w:spacing w:before="40" w:after="40"/>
              <w:rPr>
                <w:sz w:val="20"/>
                <w:szCs w:val="20"/>
              </w:rPr>
            </w:pPr>
            <w:r>
              <w:rPr>
                <w:sz w:val="18"/>
                <w:szCs w:val="18"/>
              </w:rPr>
              <w:t xml:space="preserve">Расчетный/казначейский счёт: </w:t>
            </w:r>
            <w:r w:rsidR="005D4FB3">
              <w:rPr>
                <w:sz w:val="18"/>
                <w:szCs w:val="18"/>
                <w:lang w:val="en-US"/>
              </w:rPr>
              <w:t>03234643467440004800</w:t>
            </w:r>
          </w:p>
          <w:p w:rsidR="00AF741D" w:rsidRDefault="00AC663B">
            <w:pPr>
              <w:pStyle w:val="aff2"/>
              <w:spacing w:before="40" w:after="40"/>
              <w:rPr>
                <w:sz w:val="18"/>
                <w:szCs w:val="18"/>
              </w:rPr>
            </w:pPr>
            <w:r>
              <w:rPr>
                <w:sz w:val="18"/>
                <w:szCs w:val="18"/>
              </w:rPr>
              <w:t xml:space="preserve">Корреспондентский/банковский счёт:  </w:t>
            </w:r>
            <w:r w:rsidR="005D4FB3">
              <w:rPr>
                <w:sz w:val="18"/>
                <w:szCs w:val="18"/>
              </w:rPr>
              <w:t>40102810845370000004</w:t>
            </w:r>
            <w:r>
              <w:rPr>
                <w:sz w:val="18"/>
                <w:szCs w:val="18"/>
              </w:rPr>
              <w:br/>
              <w:t xml:space="preserve">Лицевой счёт: </w:t>
            </w:r>
            <w:r w:rsidR="005D4FB3">
              <w:rPr>
                <w:sz w:val="18"/>
                <w:szCs w:val="18"/>
              </w:rPr>
              <w:t>20243002613</w:t>
            </w:r>
          </w:p>
          <w:p w:rsidR="00AF741D" w:rsidRDefault="00AF741D">
            <w:pPr>
              <w:pStyle w:val="aff2"/>
              <w:spacing w:before="40" w:after="40"/>
              <w:jc w:val="right"/>
              <w:rPr>
                <w:sz w:val="18"/>
                <w:szCs w:val="18"/>
              </w:rPr>
            </w:pPr>
          </w:p>
        </w:tc>
        <w:tc>
          <w:tcPr>
            <w:tcW w:w="1985" w:type="dxa"/>
            <w:shd w:val="clear" w:color="auto" w:fill="auto"/>
          </w:tcPr>
          <w:p w:rsidR="00AF741D" w:rsidRDefault="005D4FB3">
            <w:pPr>
              <w:pStyle w:val="aff2"/>
              <w:spacing w:before="40" w:after="40"/>
              <w:jc w:val="right"/>
              <w:rPr>
                <w:sz w:val="18"/>
                <w:szCs w:val="18"/>
              </w:rPr>
            </w:pPr>
            <w:r>
              <w:rPr>
                <w:sz w:val="18"/>
                <w:szCs w:val="18"/>
              </w:rPr>
              <w:t>30</w:t>
            </w:r>
          </w:p>
        </w:tc>
      </w:tr>
    </w:tbl>
    <w:p w:rsidR="00436179" w:rsidRDefault="00436179"/>
    <w:p w:rsidR="00AF741D" w:rsidRDefault="00AC663B">
      <w:pPr>
        <w:pageBreakBefore/>
        <w:jc w:val="right"/>
      </w:pPr>
      <w:r>
        <w:t xml:space="preserve">Приложение </w:t>
      </w:r>
      <w:r w:rsidR="005D4FB3">
        <w:t>3</w:t>
      </w:r>
      <w:r>
        <w:t xml:space="preserve"> к контракту</w:t>
      </w:r>
    </w:p>
    <w:p w:rsidR="00AF741D" w:rsidRDefault="00AC663B">
      <w:pPr>
        <w:spacing w:before="180"/>
        <w:ind w:firstLine="562"/>
        <w:jc w:val="right"/>
      </w:pPr>
      <w:r>
        <w:t xml:space="preserve">от «____» ___________ 20___г. № </w:t>
      </w:r>
      <w:r w:rsidR="005D4FB3">
        <w:t>0148200005424000366</w:t>
      </w:r>
    </w:p>
    <w:p w:rsidR="00AF741D" w:rsidRDefault="00AF741D">
      <w:pPr>
        <w:jc w:val="right"/>
      </w:pPr>
    </w:p>
    <w:p w:rsidR="00AF741D" w:rsidRDefault="00AC663B">
      <w:pPr>
        <w:pStyle w:val="10"/>
      </w:pPr>
      <w:r>
        <w:t>Перечень электронных документов, которыми обмениваются стороны при исполнении контракта</w:t>
      </w:r>
    </w:p>
    <w:p w:rsidR="00AF741D" w:rsidRDefault="00AC663B">
      <w:pPr>
        <w:pStyle w:val="2"/>
        <w:numPr>
          <w:ilvl w:val="0"/>
          <w:numId w:val="23"/>
        </w:numPr>
      </w:pPr>
      <w:r>
        <w:t>Оформление при исполнении обязательств</w:t>
      </w:r>
    </w:p>
    <w:p w:rsidR="00AF741D" w:rsidRDefault="00AC663B">
      <w:pPr>
        <w:pStyle w:val="aff4"/>
        <w:spacing w:after="60"/>
        <w:rPr>
          <w:i/>
        </w:rPr>
      </w:pPr>
      <w: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8"/>
        <w:gridCol w:w="3278"/>
        <w:gridCol w:w="3562"/>
        <w:gridCol w:w="2708"/>
        <w:gridCol w:w="2850"/>
      </w:tblGrid>
      <w:tr w:rsidR="00663C4A">
        <w:trPr>
          <w:cantSplit/>
          <w:tblHeader/>
        </w:trPr>
        <w:tc>
          <w:tcPr>
            <w:tcW w:w="2376"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Обязательство по контракту</w:t>
            </w:r>
          </w:p>
        </w:tc>
        <w:tc>
          <w:tcPr>
            <w:tcW w:w="3261"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Наименование документа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Действие сторон</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Срок направления и подписания документов</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Ответственная сторона</w:t>
            </w:r>
          </w:p>
        </w:tc>
      </w:tr>
      <w:tr w:rsidR="00663C4A">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Оказание услуг финансовой аренды (лизинга) на приобретение мини-погрузчиков</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Акт экспертизы</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предоставления документа-основания "Документ о приемке (функция ДОП)"</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Документ о приемке (функция ДОП)</w:t>
            </w:r>
            <w:r w:rsidR="00AC663B">
              <w:rPr>
                <w:sz w:val="18"/>
                <w:szCs w:val="18"/>
                <w:lang w:val="en-US"/>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Лизингодатель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r>
              <w:rPr>
                <w:sz w:val="18"/>
                <w:szCs w:val="18"/>
                <w:lang w:val="en-US"/>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Счёт на оплату</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Лизингодатель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Оказание услуг финансовой аренды (лизинга) на приобретение мини-погрузчиков (выкуп)</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Акт экспертизы</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предоставления документа-основания "Документ о приемке (функция ДОП)"</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Документ о приемке (функция ДОП)</w:t>
            </w:r>
            <w:r w:rsidR="00AC663B">
              <w:rPr>
                <w:sz w:val="18"/>
                <w:szCs w:val="18"/>
                <w:lang w:val="en-US"/>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Лизингодатель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r>
              <w:rPr>
                <w:sz w:val="18"/>
                <w:szCs w:val="18"/>
                <w:lang w:val="en-US"/>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Документ приема-передачи Предмета лизинга в собственность</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Лизингодатель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Счёт на оплату выкупа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Лизингодатель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Оплата за оказанные услуги лизинга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Платёжное поручение</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Оплата за оказанные услуги лизинга (выкуп)</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Платёжное поручение</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Поставка мини-погрузчиков</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Акт приема-передачи Имущества в лизинг по договору лизинга (финансовой аренды)</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Лизингодатель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Документ, подтверждающий обеспечение исполнения гарантийных обязательств</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Лизингодатель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r w:rsidR="00663C4A">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Информация о договоре, заключенном с субподрядчиком/соисполнителем</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Лизингодатель</w:t>
            </w:r>
          </w:p>
        </w:tc>
      </w:tr>
      <w:tr w:rsidR="00663C4A">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Лизингополучатель</w:t>
            </w:r>
          </w:p>
        </w:tc>
      </w:tr>
    </w:tbl>
    <w:p w:rsidR="00AF741D" w:rsidRDefault="00AF741D"/>
    <w:p w:rsidR="00AF741D" w:rsidRDefault="00AC663B">
      <w:pPr>
        <w:rPr>
          <w:b/>
        </w:rPr>
      </w:pPr>
      <w:r>
        <w:rPr>
          <w:b/>
        </w:rPr>
        <w:t>* Лизингодатель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RDefault="00AF741D">
      <w:pPr>
        <w:rPr>
          <w:lang w:val="en-US"/>
        </w:rPr>
      </w:pPr>
    </w:p>
    <w:p w:rsidR="00AF741D" w:rsidRDefault="00AC663B">
      <w:pPr>
        <w:pStyle w:val="2"/>
        <w:numPr>
          <w:ilvl w:val="0"/>
          <w:numId w:val="23"/>
        </w:numPr>
        <w:ind w:left="357" w:hanging="357"/>
      </w:pPr>
      <w:r>
        <w:t>Порядок и сроки проведения экспертизы</w:t>
      </w:r>
    </w:p>
    <w:p w:rsidR="00AF741D" w:rsidRDefault="00AC663B">
      <w:pPr>
        <w:pStyle w:val="aff4"/>
        <w:spacing w:after="60"/>
        <w:rPr>
          <w:lang w:val="en-US"/>
        </w:rPr>
      </w:pPr>
      <w:r>
        <w:t>Таблица 3.</w:t>
      </w:r>
      <w:r>
        <w:rPr>
          <w:lang w:val="en-U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6"/>
        <w:gridCol w:w="3014"/>
        <w:gridCol w:w="4164"/>
        <w:gridCol w:w="4086"/>
      </w:tblGrid>
      <w:tr w:rsidR="00663C4A">
        <w:trPr>
          <w:cantSplit/>
          <w:tblHeader/>
        </w:trPr>
        <w:tc>
          <w:tcPr>
            <w:tcW w:w="1132"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Наименование обязательства</w:t>
            </w:r>
          </w:p>
        </w:tc>
        <w:tc>
          <w:tcPr>
            <w:tcW w:w="10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Порядок проведения экспертизы</w:t>
            </w:r>
          </w:p>
        </w:tc>
        <w:tc>
          <w:tcPr>
            <w:tcW w:w="1430"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Документ, оформляемый по результатам экспертизы</w:t>
            </w:r>
          </w:p>
        </w:tc>
        <w:tc>
          <w:tcPr>
            <w:tcW w:w="140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Срок проведения экспертизы и оформления результатов</w:t>
            </w:r>
          </w:p>
        </w:tc>
      </w:tr>
      <w:tr w:rsidR="00663C4A">
        <w:trPr>
          <w:cantSplit/>
        </w:trPr>
        <w:tc>
          <w:tcPr>
            <w:tcW w:w="1132"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Оказание услуг финансовой аренды (лизинга) на приобретение мини-погрузчиков</w:t>
            </w:r>
          </w:p>
        </w:tc>
        <w:tc>
          <w:tcPr>
            <w:tcW w:w="10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Силами Лизингополучателя</w:t>
            </w:r>
          </w:p>
        </w:tc>
        <w:tc>
          <w:tcPr>
            <w:tcW w:w="1430"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Акт экспертизы</w:t>
            </w:r>
          </w:p>
        </w:tc>
        <w:tc>
          <w:tcPr>
            <w:tcW w:w="1403"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предоставления документа-основания "Документ о приемке (функция ДОП)"</w:t>
            </w:r>
          </w:p>
          <w:p w:rsidR="00AF741D" w:rsidRDefault="00AF741D">
            <w:pPr>
              <w:pStyle w:val="aff2"/>
              <w:rPr>
                <w:sz w:val="18"/>
                <w:szCs w:val="18"/>
                <w:lang w:val="en-US"/>
              </w:rPr>
            </w:pPr>
          </w:p>
        </w:tc>
      </w:tr>
      <w:tr w:rsidR="00663C4A">
        <w:trPr>
          <w:cantSplit/>
        </w:trPr>
        <w:tc>
          <w:tcPr>
            <w:tcW w:w="1132"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Оказание услуг финансовой аренды (лизинга) на приобретение мини-погрузчиков (выкуп)</w:t>
            </w:r>
          </w:p>
        </w:tc>
        <w:tc>
          <w:tcPr>
            <w:tcW w:w="10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Силами Лизингополучателя</w:t>
            </w:r>
          </w:p>
        </w:tc>
        <w:tc>
          <w:tcPr>
            <w:tcW w:w="1430"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Акт экспертизы</w:t>
            </w:r>
          </w:p>
        </w:tc>
        <w:tc>
          <w:tcPr>
            <w:tcW w:w="1403"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предоставления документа-основания "Документ о приемке (функция ДОП)"</w:t>
            </w:r>
          </w:p>
          <w:p w:rsidR="00AF741D" w:rsidRDefault="00AF741D">
            <w:pPr>
              <w:pStyle w:val="aff2"/>
              <w:rPr>
                <w:sz w:val="18"/>
                <w:szCs w:val="18"/>
                <w:lang w:val="en-US"/>
              </w:rPr>
            </w:pPr>
          </w:p>
        </w:tc>
      </w:tr>
    </w:tbl>
    <w:p w:rsidR="00AF741D" w:rsidRDefault="00AF741D">
      <w:pPr>
        <w:rPr>
          <w:lang w:val="en-US"/>
        </w:rPr>
      </w:pPr>
    </w:p>
    <w:p w:rsidR="00AF741D" w:rsidRDefault="00AC663B">
      <w:pPr>
        <w:pStyle w:val="2"/>
        <w:numPr>
          <w:ilvl w:val="0"/>
          <w:numId w:val="23"/>
        </w:numPr>
        <w:ind w:left="357" w:hanging="357"/>
      </w:pPr>
      <w:r>
        <w:t>Сведения о документах, подтверждающих факт передачи товара</w:t>
      </w:r>
    </w:p>
    <w:p w:rsidR="00AF741D" w:rsidRDefault="00AC663B">
      <w:pPr>
        <w:keepNext/>
      </w:pPr>
      <w:r>
        <w:t>Отсутствуют</w:t>
      </w:r>
    </w:p>
    <w:p w:rsidR="00AF741D" w:rsidRDefault="00AF741D">
      <w:pPr>
        <w:keepNext/>
        <w:rPr>
          <w:vanish/>
        </w:rPr>
      </w:pPr>
    </w:p>
    <w:p w:rsidR="00AF741D" w:rsidRDefault="00AF741D">
      <w:pPr>
        <w:keepNext/>
      </w:pPr>
    </w:p>
    <w:p w:rsidR="00AF741D" w:rsidRDefault="00AF741D">
      <w:pPr>
        <w:jc w:val="right"/>
        <w:rPr>
          <w:lang w:val="en-US"/>
        </w:rPr>
      </w:pPr>
    </w:p>
    <w:p w:rsidR="00AF741D" w:rsidRDefault="00AC663B">
      <w:pPr>
        <w:pageBreakBefore/>
        <w:jc w:val="right"/>
      </w:pPr>
      <w:r>
        <w:t xml:space="preserve">Приложение </w:t>
      </w:r>
      <w:r w:rsidR="005D4FB3">
        <w:t>4</w:t>
      </w:r>
      <w:r>
        <w:t xml:space="preserve"> к контракту</w:t>
      </w:r>
    </w:p>
    <w:p w:rsidR="00AF741D" w:rsidRDefault="00AC663B">
      <w:pPr>
        <w:spacing w:before="180"/>
        <w:ind w:firstLine="562"/>
        <w:jc w:val="right"/>
      </w:pPr>
      <w:r>
        <w:t xml:space="preserve">от «____» ___________ 20___г. № </w:t>
      </w:r>
      <w:r w:rsidR="005D4FB3">
        <w:t>0148200005424000366</w:t>
      </w:r>
    </w:p>
    <w:p w:rsidR="00AF741D" w:rsidRDefault="00AC663B">
      <w:pPr>
        <w:pStyle w:val="10"/>
        <w:rPr>
          <w:b w:val="0"/>
        </w:rPr>
      </w:pPr>
      <w:r>
        <w:rPr>
          <w:b w:val="0"/>
        </w:rPr>
        <w:t>Регламент электронного документооборота</w:t>
      </w:r>
      <w:r>
        <w:rPr>
          <w:b w:val="0"/>
        </w:rPr>
        <w:br/>
        <w:t>Портала исполнения контрактов Единой автоматизированной системы управления закупками Московской области</w:t>
      </w:r>
    </w:p>
    <w:p w:rsidR="00AF741D" w:rsidRDefault="00AC663B">
      <w:pPr>
        <w:pStyle w:val="aff1"/>
        <w:numPr>
          <w:ilvl w:val="1"/>
          <w:numId w:val="9"/>
        </w:numPr>
        <w:tabs>
          <w:tab w:val="left" w:pos="1134"/>
        </w:tabs>
        <w:suppressAutoHyphens w:val="0"/>
        <w:spacing w:after="160" w:line="259" w:lineRule="auto"/>
        <w:ind w:left="0" w:firstLine="567"/>
        <w:jc w:val="both"/>
      </w:pPr>
      <w:r>
        <w:t>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Контракта посредством обмена электронными документами при исполнении Контракта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pPr>
        <w:pStyle w:val="aff1"/>
        <w:numPr>
          <w:ilvl w:val="1"/>
          <w:numId w:val="9"/>
        </w:numPr>
        <w:tabs>
          <w:tab w:val="left" w:pos="1134"/>
        </w:tabs>
        <w:suppressAutoHyphens w:val="0"/>
        <w:spacing w:after="160" w:line="259" w:lineRule="auto"/>
        <w:ind w:left="0" w:firstLine="567"/>
        <w:jc w:val="both"/>
      </w:pPr>
      <w:r>
        <w:t>Настоящий Регламент является приложением к государственному контракту (муниципальному контракту, контракту), заключенному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p>
    <w:p w:rsidR="00AF741D" w:rsidRDefault="00AC663B">
      <w:pPr>
        <w:pStyle w:val="aff1"/>
        <w:numPr>
          <w:ilvl w:val="1"/>
          <w:numId w:val="9"/>
        </w:numPr>
        <w:tabs>
          <w:tab w:val="left" w:pos="1134"/>
        </w:tabs>
        <w:suppressAutoHyphens w:val="0"/>
        <w:spacing w:after="160" w:line="259" w:lineRule="auto"/>
        <w:ind w:left="0" w:firstLine="567"/>
        <w:jc w:val="both"/>
      </w:pPr>
      <w:r>
        <w:t>В настоящем Регламенте используются следующие понятия и термины:</w:t>
      </w:r>
    </w:p>
    <w:p w:rsidR="00AF741D" w:rsidRDefault="00AC663B">
      <w:pPr>
        <w:pStyle w:val="aff1"/>
        <w:tabs>
          <w:tab w:val="left" w:pos="1134"/>
        </w:tabs>
        <w:ind w:left="0"/>
        <w:jc w:val="both"/>
      </w:pPr>
      <w:r>
        <w:t>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контрактов, а также контроля текущего исполнения сторонами обязательств по контракту.</w:t>
      </w:r>
    </w:p>
    <w:p w:rsidR="00AF741D" w:rsidRDefault="00AC663B">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pPr>
        <w:pStyle w:val="aff1"/>
        <w:tabs>
          <w:tab w:val="left" w:pos="1134"/>
        </w:tabs>
        <w:ind w:left="0"/>
        <w:jc w:val="both"/>
      </w:pPr>
      <w:r>
        <w:t xml:space="preserve">Личный кабинет – рабочая область Стороны Контракта в ПИК ЕАСУЗ, доступная только зарегистрированным в ПИК ЕАСУЗ пользователям - сотрудникам </w:t>
      </w:r>
      <w:r w:rsidR="00ED2FE0" w:rsidRPr="00B42D15">
        <w:t>лизингополучателя</w:t>
      </w:r>
      <w:r>
        <w:t xml:space="preserve">, </w:t>
      </w:r>
      <w:r w:rsidR="00093821" w:rsidRPr="000F1860">
        <w:rPr>
          <w:lang w:val="en-US"/>
        </w:rPr>
        <w:t>лизингодателя</w:t>
      </w:r>
      <w:r>
        <w:t>.</w:t>
      </w:r>
    </w:p>
    <w:p w:rsidR="00AF741D" w:rsidRDefault="00AC663B">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pPr>
        <w:pStyle w:val="aff1"/>
        <w:numPr>
          <w:ilvl w:val="1"/>
          <w:numId w:val="9"/>
        </w:numPr>
        <w:tabs>
          <w:tab w:val="left" w:pos="1134"/>
        </w:tabs>
        <w:suppressAutoHyphens w:val="0"/>
        <w:spacing w:after="160" w:line="259" w:lineRule="auto"/>
        <w:ind w:left="0" w:firstLine="567"/>
        <w:jc w:val="both"/>
      </w:pPr>
      <w:r>
        <w:t>Обмен электронными документами между Сторонами Контракта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pPr>
        <w:pStyle w:val="aff1"/>
        <w:numPr>
          <w:ilvl w:val="1"/>
          <w:numId w:val="9"/>
        </w:numPr>
        <w:tabs>
          <w:tab w:val="left" w:pos="1134"/>
        </w:tabs>
        <w:suppressAutoHyphens w:val="0"/>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Контракта осуществляется безвозмездно.</w:t>
      </w:r>
    </w:p>
    <w:p w:rsidR="00AF741D" w:rsidRDefault="00AC663B">
      <w:pPr>
        <w:pStyle w:val="aff1"/>
        <w:numPr>
          <w:ilvl w:val="1"/>
          <w:numId w:val="9"/>
        </w:numPr>
        <w:tabs>
          <w:tab w:val="left" w:pos="1134"/>
        </w:tabs>
        <w:suppressAutoHyphens w:val="0"/>
        <w:spacing w:after="160" w:line="259" w:lineRule="auto"/>
        <w:ind w:left="0" w:firstLine="567"/>
        <w:jc w:val="both"/>
      </w:pPr>
      <w:r>
        <w:t>Обеспечение эксплуатации ПИК ЕАСУЗ, а также техническую поддержку Сторонам Контракта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pPr>
        <w:pStyle w:val="aff1"/>
        <w:numPr>
          <w:ilvl w:val="1"/>
          <w:numId w:val="9"/>
        </w:numPr>
        <w:tabs>
          <w:tab w:val="left" w:pos="1134"/>
        </w:tabs>
        <w:suppressAutoHyphens w:val="0"/>
        <w:spacing w:after="160" w:line="259" w:lineRule="auto"/>
        <w:ind w:left="0" w:firstLine="567"/>
        <w:jc w:val="both"/>
        <w:rPr>
          <w:color w:val="FF0000"/>
        </w:rPr>
      </w:pPr>
      <w:r>
        <w:t>При формировании и обмене электронными документами Стороны Контракта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pPr>
        <w:pStyle w:val="aff1"/>
        <w:tabs>
          <w:tab w:val="left" w:pos="1134"/>
        </w:tabs>
        <w:ind w:left="0"/>
        <w:jc w:val="both"/>
      </w:pPr>
      <w:r>
        <w:t xml:space="preserve">2. Обязательными требованиями к Сторонам Контракта для осуществления работы с электронным документооборотом в ПИК ЕАСУЗ являются: </w:t>
      </w:r>
    </w:p>
    <w:p w:rsidR="00AF741D" w:rsidRDefault="00AC663B">
      <w:pPr>
        <w:pStyle w:val="aff1"/>
        <w:tabs>
          <w:tab w:val="left" w:pos="1134"/>
        </w:tabs>
        <w:ind w:left="0"/>
        <w:jc w:val="both"/>
      </w:pPr>
      <w:r>
        <w:t>- наличие у Стороны Контракта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pPr>
        <w:pStyle w:val="aff1"/>
        <w:tabs>
          <w:tab w:val="left" w:pos="1134"/>
        </w:tabs>
        <w:ind w:left="0"/>
        <w:jc w:val="both"/>
      </w:pPr>
      <w:r>
        <w:t>- наличие автоматизированного рабочего места (АРМ);</w:t>
      </w:r>
    </w:p>
    <w:p w:rsidR="00AF741D" w:rsidRDefault="00AC663B">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pPr>
        <w:pStyle w:val="aff1"/>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r:id="rId9" w:history="1">
        <w:r>
          <w:t>http://pik.mosreg.ru</w:t>
        </w:r>
      </w:hyperlink>
      <w:r>
        <w:t>);</w:t>
      </w:r>
    </w:p>
    <w:p w:rsidR="00AF741D" w:rsidRDefault="00AC663B">
      <w:pPr>
        <w:pStyle w:val="aff1"/>
        <w:tabs>
          <w:tab w:val="left" w:pos="1134"/>
        </w:tabs>
        <w:ind w:left="0"/>
        <w:jc w:val="both"/>
      </w:pPr>
      <w:r>
        <w:t>-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Контракта с соблюдением требований законодательства.</w:t>
      </w:r>
    </w:p>
    <w:p w:rsidR="00AF741D" w:rsidRDefault="00AC663B">
      <w:pPr>
        <w:pStyle w:val="aff1"/>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pPr>
        <w:pStyle w:val="aff1"/>
        <w:tabs>
          <w:tab w:val="left" w:pos="1134"/>
        </w:tabs>
        <w:ind w:left="0"/>
        <w:jc w:val="both"/>
      </w:pPr>
      <w:r>
        <w:t>3. При осуществлении электронного документооборота в ПИК ЕАСУЗ каждая из Сторон Контракта несёт следующие обязанности:</w:t>
      </w:r>
    </w:p>
    <w:p w:rsidR="00AF741D" w:rsidRDefault="00AC663B">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pPr>
        <w:pStyle w:val="aff1"/>
        <w:tabs>
          <w:tab w:val="left" w:pos="1134"/>
        </w:tabs>
        <w:ind w:left="0"/>
        <w:jc w:val="both"/>
      </w:pPr>
      <w:r>
        <w:t>3.2.</w:t>
      </w:r>
      <w:r>
        <w:tab/>
        <w:t>Направлять при осуществлении электронного документооборота документы и сведения, предусмотренные условиями Контракта.</w:t>
      </w:r>
    </w:p>
    <w:p w:rsidR="00AF741D" w:rsidRDefault="00AC663B">
      <w:pPr>
        <w:pStyle w:val="aff1"/>
        <w:tabs>
          <w:tab w:val="left" w:pos="1134"/>
        </w:tabs>
        <w:ind w:left="0"/>
        <w:jc w:val="both"/>
      </w:pPr>
      <w:r>
        <w:t>3.3.</w:t>
      </w:r>
      <w:r>
        <w:tab/>
        <w:t>Нести ответственность за содержание, достоверность и целостность отправляемых Стороной Контракта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pPr>
        <w:pStyle w:val="aff1"/>
        <w:tabs>
          <w:tab w:val="left" w:pos="1134"/>
        </w:tabs>
        <w:ind w:left="0"/>
        <w:jc w:val="both"/>
      </w:pPr>
      <w:r>
        <w:t>4.1.</w:t>
      </w:r>
      <w:r>
        <w:tab/>
        <w:t>Все документы и сведения, предусмотренные условиями контракта , направляемые Сторонами Контракта между собой в ПИК ЕАСУЗ, должны быть в форме электронных документов.</w:t>
      </w:r>
    </w:p>
    <w:p w:rsidR="00AF741D" w:rsidRDefault="00AC663B">
      <w:pPr>
        <w:pStyle w:val="aff1"/>
        <w:tabs>
          <w:tab w:val="left" w:pos="1134"/>
        </w:tabs>
        <w:ind w:left="0"/>
        <w:jc w:val="both"/>
      </w:pPr>
      <w:r>
        <w:t>4.2.</w:t>
      </w:r>
      <w:r>
        <w:tab/>
        <w:t>Электронные документы, передаваемые в системе ПИК ЕАСУЗ между Сторонами Контракта, должны быть подписаны в ЭДО ПИК ЕАСУЗ КЭП лиц, имеющих право действовать от имени соответствующей Стороны Контракта.</w:t>
      </w:r>
    </w:p>
    <w:p w:rsidR="00AF741D" w:rsidRDefault="00AC663B">
      <w:pPr>
        <w:pStyle w:val="aff1"/>
        <w:tabs>
          <w:tab w:val="left" w:pos="1134"/>
        </w:tabs>
        <w:ind w:left="0"/>
        <w:jc w:val="both"/>
      </w:pPr>
      <w:r>
        <w:t>4.3.</w:t>
      </w:r>
      <w:r>
        <w:tab/>
        <w:t>Электронный документ, подписанный КЭП и переданный между Сторонами Контракта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контракту соответствующего уведомления, содержащего дату его поступления. </w:t>
      </w:r>
    </w:p>
    <w:p w:rsidR="00AF741D" w:rsidRDefault="00AC663B">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pPr>
        <w:pStyle w:val="aff1"/>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pPr>
        <w:pStyle w:val="aff1"/>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pPr>
        <w:pStyle w:val="aff1"/>
        <w:tabs>
          <w:tab w:val="left" w:pos="1134"/>
        </w:tabs>
        <w:ind w:left="0"/>
        <w:jc w:val="both"/>
      </w:pPr>
      <w:r>
        <w:t>4.7.1.</w:t>
      </w:r>
      <w:r>
        <w:tab/>
        <w:t>Структурированный электронный документ формируется Стороной Контракта в ПИК ЕАСУЗ посредством:</w:t>
      </w:r>
    </w:p>
    <w:p w:rsidR="00AF741D" w:rsidRDefault="00AC663B">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pPr>
        <w:pStyle w:val="aff1"/>
        <w:tabs>
          <w:tab w:val="left" w:pos="1134"/>
        </w:tabs>
        <w:ind w:left="0"/>
        <w:jc w:val="both"/>
      </w:pPr>
      <w:r>
        <w:t>4.8.1. Неструктурированный электронный документ формируется Стороной Контракта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pPr>
        <w:pStyle w:val="aff1"/>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pPr>
        <w:pStyle w:val="aff1"/>
        <w:tabs>
          <w:tab w:val="left" w:pos="1134"/>
        </w:tabs>
        <w:ind w:left="0"/>
        <w:jc w:val="both"/>
      </w:pPr>
      <w:r>
        <w:t>4.9. Правила передачи файлов:</w:t>
      </w:r>
    </w:p>
    <w:p w:rsidR="00AF741D" w:rsidRDefault="00AC663B">
      <w:pPr>
        <w:pStyle w:val="aff1"/>
        <w:tabs>
          <w:tab w:val="left" w:pos="1134"/>
        </w:tabs>
        <w:ind w:left="0"/>
        <w:jc w:val="both"/>
      </w:pPr>
      <w:r>
        <w:t>4.9.1.</w:t>
      </w:r>
      <w:r>
        <w:tab/>
        <w:t xml:space="preserve">В случае передачи неструктурированного файла Сторона Контракта самостоятельно несет ответственность за содержание такого документа. </w:t>
      </w:r>
    </w:p>
    <w:p w:rsidR="00AF741D" w:rsidRDefault="00AC663B">
      <w:pPr>
        <w:pStyle w:val="aff1"/>
        <w:tabs>
          <w:tab w:val="left" w:pos="1134"/>
        </w:tabs>
        <w:ind w:left="0"/>
        <w:jc w:val="both"/>
      </w:pPr>
      <w:r>
        <w:t>4.9.2.</w:t>
      </w:r>
      <w:r>
        <w:tab/>
        <w:t>В случае передачи Стороной Контракта структурированного файла ПИК ЕАСУЗ предоставляет средства для формирования такого документа. При этом Сторона Контракта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pPr>
        <w:pStyle w:val="aff1"/>
        <w:tabs>
          <w:tab w:val="left" w:pos="1134"/>
        </w:tabs>
        <w:ind w:left="0"/>
        <w:jc w:val="both"/>
      </w:pPr>
      <w:r>
        <w:t>4.9.3.</w:t>
      </w:r>
      <w:r>
        <w:tab/>
        <w:t>Направляемые файлы между Сторонами Контракта должны быть подписаны КЭП с помощью интерфейса ЭДО ПИК ЕАСУЗ.</w:t>
      </w:r>
    </w:p>
    <w:p w:rsidR="00AF741D" w:rsidRDefault="00AC663B">
      <w:pPr>
        <w:pStyle w:val="aff1"/>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pPr>
        <w:pStyle w:val="aff1"/>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pPr>
        <w:pStyle w:val="aff1"/>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pPr>
        <w:pStyle w:val="aff1"/>
        <w:tabs>
          <w:tab w:val="left" w:pos="1134"/>
        </w:tabs>
        <w:ind w:left="0"/>
        <w:jc w:val="both"/>
      </w:pPr>
      <w:r>
        <w:t>6. В случае сбоя в работе ПИК ЕАСУЗ и (или) ЭДО ПИК ЕАСУЗ),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бумажном носителе информации в порядке и сроки, предусмотренные контрактом.</w:t>
      </w:r>
    </w:p>
    <w:p w:rsidR="00AF741D" w:rsidRDefault="00AC663B">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pPr>
        <w:pStyle w:val="aff1"/>
        <w:tabs>
          <w:tab w:val="left" w:pos="1134"/>
        </w:tabs>
        <w:ind w:left="0"/>
        <w:jc w:val="both"/>
      </w:pPr>
      <w:r>
        <w:t>а) сбой в работе возник в период с 07 00 до 21 00 московского времени в рабочие дни;</w:t>
      </w:r>
    </w:p>
    <w:p w:rsidR="00AF741D" w:rsidRDefault="00AC663B">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pPr>
        <w:pStyle w:val="aff1"/>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pPr>
        <w:pStyle w:val="aff1"/>
        <w:tabs>
          <w:tab w:val="left" w:pos="1134"/>
        </w:tabs>
        <w:ind w:left="0"/>
        <w:jc w:val="both"/>
      </w:pPr>
    </w:p>
    <w:p w:rsidR="00AF741D" w:rsidRDefault="00AC663B">
      <w:pPr>
        <w:pStyle w:val="aff1"/>
        <w:keepNext/>
        <w:tabs>
          <w:tab w:val="left" w:pos="1134"/>
        </w:tabs>
        <w:ind w:left="0"/>
        <w:jc w:val="center"/>
      </w:pPr>
      <w:r>
        <w:t>Перечень сбоев в работе ПИК ЕАСУЗ и (или) ЭДО ПИК ЕАСУЗ</w:t>
      </w:r>
    </w:p>
    <w:p w:rsidR="00AF741D" w:rsidRDefault="00AC663B">
      <w:pPr>
        <w:pStyle w:val="aff4"/>
        <w:spacing w:after="60"/>
      </w:pPr>
      <w:r>
        <w:t xml:space="preserve">Таблица </w:t>
      </w:r>
      <w:r w:rsidR="00AA4A9E">
        <w:fldChar w:fldCharType="begin"/>
      </w:r>
      <w:r w:rsidR="00AA4A9E">
        <w:instrText xml:space="preserve"> SEQ Таблица \* ARABIC </w:instrText>
      </w:r>
      <w:r w:rsidR="00AA4A9E">
        <w:fldChar w:fldCharType="separate"/>
      </w:r>
      <w:r>
        <w:t>4</w:t>
      </w:r>
      <w:r w:rsidR="00AA4A9E">
        <w:fldChar w:fldCharType="end"/>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198"/>
        <w:gridCol w:w="2552"/>
      </w:tblGrid>
      <w:tr w:rsidR="00663C4A">
        <w:trPr>
          <w:cantSplit/>
          <w:tblHeader/>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 п/п</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Описание ситуации/проблемы</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Продолжительность</w:t>
            </w:r>
          </w:p>
        </w:tc>
      </w:tr>
      <w:tr w:rsidR="00663C4A">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1</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663C4A">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2</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663C4A">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3</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663C4A">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4</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663C4A">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5</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663C4A">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6</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663C4A">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keepNext/>
              <w:spacing w:line="264" w:lineRule="auto"/>
              <w:ind w:right="864" w:firstLine="284"/>
              <w:jc w:val="center"/>
              <w:rPr>
                <w:sz w:val="18"/>
                <w:szCs w:val="18"/>
                <w:lang w:val="en-US"/>
              </w:rPr>
            </w:pPr>
            <w:r>
              <w:rPr>
                <w:sz w:val="18"/>
                <w:szCs w:val="18"/>
                <w:lang w:val="en-US"/>
              </w:rPr>
              <w:t>7</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keepNext/>
              <w:tabs>
                <w:tab w:val="left" w:pos="412"/>
              </w:tabs>
              <w:spacing w:line="264" w:lineRule="auto"/>
              <w:ind w:firstLine="65"/>
              <w:rPr>
                <w:sz w:val="18"/>
                <w:szCs w:val="18"/>
              </w:rPr>
            </w:pPr>
            <w:r>
              <w:rPr>
                <w:sz w:val="18"/>
                <w:szCs w:val="18"/>
              </w:rPr>
              <w:t>Невозможность передачи сведений из ЕИС в ПИК ЕАСУЗ о заключении контракта либо об изменении статуса контракта</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keepNext/>
              <w:jc w:val="center"/>
              <w:rPr>
                <w:sz w:val="18"/>
                <w:szCs w:val="18"/>
                <w:lang w:val="en-US"/>
              </w:rPr>
            </w:pPr>
            <w:r>
              <w:rPr>
                <w:sz w:val="18"/>
                <w:szCs w:val="18"/>
                <w:lang w:val="en-US"/>
              </w:rPr>
              <w:t>240 мин.</w:t>
            </w:r>
          </w:p>
        </w:tc>
      </w:tr>
    </w:tbl>
    <w:p w:rsidR="00AF741D" w:rsidRDefault="00AF741D">
      <w:pPr>
        <w:keepNext/>
      </w:pPr>
    </w:p>
    <w:p w:rsidR="00AF741D" w:rsidRDefault="00AF741D">
      <w:pPr>
        <w:suppressAutoHyphens w:val="0"/>
        <w:ind w:firstLine="0"/>
      </w:pPr>
    </w:p>
    <w:sectPr w:rsidR="00AF741D">
      <w:footerReference w:type="default" r:id="rId10"/>
      <w:footerReference w:type="first" r:id="rId11"/>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6B8" w:rsidRDefault="009916B8">
      <w:r>
        <w:separator/>
      </w:r>
    </w:p>
  </w:endnote>
  <w:endnote w:type="continuationSeparator" w:id="0">
    <w:p w:rsidR="009916B8" w:rsidRDefault="00991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255" w:rsidRDefault="00717255">
    <w:pPr>
      <w:pStyle w:val="af3"/>
    </w:pPr>
    <w:r>
      <w:fldChar w:fldCharType="begin"/>
    </w:r>
    <w:r>
      <w:instrText>PAGE   \* MERGEFORMAT</w:instrText>
    </w:r>
    <w:r>
      <w:fldChar w:fldCharType="separate"/>
    </w:r>
    <w:r w:rsidR="00AA4A9E">
      <w:rPr>
        <w:noProof/>
      </w:rPr>
      <w:t>13</w:t>
    </w:r>
    <w:r>
      <w:fldChar w:fldCharType="end"/>
    </w:r>
    <w:r>
      <w:tab/>
    </w:r>
    <w:r>
      <w:tab/>
      <w:t>Номер позиции плана-графика в ЕАСУЗ:152090-24</w:t>
    </w:r>
  </w:p>
  <w:p w:rsidR="00717255" w:rsidRDefault="00717255">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255" w:rsidRDefault="00717255">
    <w:pPr>
      <w:pStyle w:val="af3"/>
    </w:pPr>
    <w:r>
      <w:fldChar w:fldCharType="begin"/>
    </w:r>
    <w:r>
      <w:instrText>PAGE   \* MERGEFORMAT</w:instrText>
    </w:r>
    <w:r>
      <w:fldChar w:fldCharType="separate"/>
    </w:r>
    <w:r>
      <w:t>1</w:t>
    </w:r>
    <w:r>
      <w:fldChar w:fldCharType="end"/>
    </w:r>
  </w:p>
  <w:p w:rsidR="00717255" w:rsidRDefault="00717255">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6B8" w:rsidRDefault="009916B8">
      <w:r>
        <w:separator/>
      </w:r>
    </w:p>
  </w:footnote>
  <w:footnote w:type="continuationSeparator" w:id="0">
    <w:p w:rsidR="009916B8" w:rsidRDefault="009916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15:restartNumberingAfterBreak="0">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41D"/>
    <w:rsid w:val="00002901"/>
    <w:rsid w:val="00002B0D"/>
    <w:rsid w:val="00007900"/>
    <w:rsid w:val="0001249E"/>
    <w:rsid w:val="0003122B"/>
    <w:rsid w:val="00037CB0"/>
    <w:rsid w:val="0004332A"/>
    <w:rsid w:val="00047E42"/>
    <w:rsid w:val="00071202"/>
    <w:rsid w:val="00077301"/>
    <w:rsid w:val="00084D7B"/>
    <w:rsid w:val="00093821"/>
    <w:rsid w:val="00093E66"/>
    <w:rsid w:val="00096ADD"/>
    <w:rsid w:val="000C5AEF"/>
    <w:rsid w:val="000D6285"/>
    <w:rsid w:val="000E7FD0"/>
    <w:rsid w:val="000F5770"/>
    <w:rsid w:val="00103CB1"/>
    <w:rsid w:val="001107AA"/>
    <w:rsid w:val="00111426"/>
    <w:rsid w:val="0013258C"/>
    <w:rsid w:val="00136F25"/>
    <w:rsid w:val="0015173E"/>
    <w:rsid w:val="00155564"/>
    <w:rsid w:val="001843D1"/>
    <w:rsid w:val="00186DB2"/>
    <w:rsid w:val="001A174D"/>
    <w:rsid w:val="001B3C58"/>
    <w:rsid w:val="001C7045"/>
    <w:rsid w:val="001E07C5"/>
    <w:rsid w:val="001E28D5"/>
    <w:rsid w:val="001E654D"/>
    <w:rsid w:val="001F4E27"/>
    <w:rsid w:val="00200CBE"/>
    <w:rsid w:val="002016A5"/>
    <w:rsid w:val="0020476E"/>
    <w:rsid w:val="00236A95"/>
    <w:rsid w:val="0024340D"/>
    <w:rsid w:val="002508EC"/>
    <w:rsid w:val="00255EAC"/>
    <w:rsid w:val="0026461D"/>
    <w:rsid w:val="00272F3A"/>
    <w:rsid w:val="00274DAA"/>
    <w:rsid w:val="002769FE"/>
    <w:rsid w:val="00277542"/>
    <w:rsid w:val="00285B2A"/>
    <w:rsid w:val="00290362"/>
    <w:rsid w:val="002911F1"/>
    <w:rsid w:val="00292B4B"/>
    <w:rsid w:val="00294263"/>
    <w:rsid w:val="00294651"/>
    <w:rsid w:val="002A1C82"/>
    <w:rsid w:val="002E567A"/>
    <w:rsid w:val="002F47B3"/>
    <w:rsid w:val="002F7C97"/>
    <w:rsid w:val="0031153B"/>
    <w:rsid w:val="0036238D"/>
    <w:rsid w:val="00364511"/>
    <w:rsid w:val="0038246A"/>
    <w:rsid w:val="00385608"/>
    <w:rsid w:val="003917A8"/>
    <w:rsid w:val="003A452B"/>
    <w:rsid w:val="003B5E9B"/>
    <w:rsid w:val="003B72AC"/>
    <w:rsid w:val="003C4051"/>
    <w:rsid w:val="003D1E74"/>
    <w:rsid w:val="003D503A"/>
    <w:rsid w:val="004201DE"/>
    <w:rsid w:val="004232F3"/>
    <w:rsid w:val="00436179"/>
    <w:rsid w:val="00442152"/>
    <w:rsid w:val="00445029"/>
    <w:rsid w:val="0045561E"/>
    <w:rsid w:val="00473C7B"/>
    <w:rsid w:val="00481670"/>
    <w:rsid w:val="0049048A"/>
    <w:rsid w:val="004942C1"/>
    <w:rsid w:val="004B72B5"/>
    <w:rsid w:val="004C7BEB"/>
    <w:rsid w:val="004D7D5D"/>
    <w:rsid w:val="004E18FA"/>
    <w:rsid w:val="004E5C8B"/>
    <w:rsid w:val="004E67A4"/>
    <w:rsid w:val="004F0427"/>
    <w:rsid w:val="00504517"/>
    <w:rsid w:val="00513E70"/>
    <w:rsid w:val="00520197"/>
    <w:rsid w:val="00527097"/>
    <w:rsid w:val="0055012B"/>
    <w:rsid w:val="00553743"/>
    <w:rsid w:val="00554122"/>
    <w:rsid w:val="0056336B"/>
    <w:rsid w:val="00581D3C"/>
    <w:rsid w:val="005850B7"/>
    <w:rsid w:val="0059324D"/>
    <w:rsid w:val="005A5CFA"/>
    <w:rsid w:val="005D17C9"/>
    <w:rsid w:val="005D4FB3"/>
    <w:rsid w:val="005E2EF8"/>
    <w:rsid w:val="005E5F1B"/>
    <w:rsid w:val="005F09C9"/>
    <w:rsid w:val="00607756"/>
    <w:rsid w:val="00621124"/>
    <w:rsid w:val="00654211"/>
    <w:rsid w:val="00660CBB"/>
    <w:rsid w:val="00663C4A"/>
    <w:rsid w:val="0066714C"/>
    <w:rsid w:val="00671A02"/>
    <w:rsid w:val="00676AA2"/>
    <w:rsid w:val="006814A5"/>
    <w:rsid w:val="0069123E"/>
    <w:rsid w:val="006A6AE8"/>
    <w:rsid w:val="006A7819"/>
    <w:rsid w:val="006B0E88"/>
    <w:rsid w:val="006B172A"/>
    <w:rsid w:val="006B7F83"/>
    <w:rsid w:val="006C7950"/>
    <w:rsid w:val="006D4649"/>
    <w:rsid w:val="006D5422"/>
    <w:rsid w:val="006E7E56"/>
    <w:rsid w:val="00711053"/>
    <w:rsid w:val="00717255"/>
    <w:rsid w:val="007364F1"/>
    <w:rsid w:val="00753E08"/>
    <w:rsid w:val="00755771"/>
    <w:rsid w:val="00793195"/>
    <w:rsid w:val="00797E13"/>
    <w:rsid w:val="007A47D1"/>
    <w:rsid w:val="007A4ECB"/>
    <w:rsid w:val="007B1E30"/>
    <w:rsid w:val="007B5C9F"/>
    <w:rsid w:val="007C6934"/>
    <w:rsid w:val="007D4065"/>
    <w:rsid w:val="007D521E"/>
    <w:rsid w:val="007D5BD4"/>
    <w:rsid w:val="007D7077"/>
    <w:rsid w:val="007E47E3"/>
    <w:rsid w:val="007F6305"/>
    <w:rsid w:val="00801FE3"/>
    <w:rsid w:val="008201A7"/>
    <w:rsid w:val="008350DE"/>
    <w:rsid w:val="00852F41"/>
    <w:rsid w:val="00862499"/>
    <w:rsid w:val="00871815"/>
    <w:rsid w:val="0087618D"/>
    <w:rsid w:val="00881996"/>
    <w:rsid w:val="00885E17"/>
    <w:rsid w:val="0088662A"/>
    <w:rsid w:val="00890A16"/>
    <w:rsid w:val="00890D08"/>
    <w:rsid w:val="008948CE"/>
    <w:rsid w:val="008A0BD7"/>
    <w:rsid w:val="008A1773"/>
    <w:rsid w:val="008A4F39"/>
    <w:rsid w:val="008A5CD8"/>
    <w:rsid w:val="008A7146"/>
    <w:rsid w:val="008B66C4"/>
    <w:rsid w:val="008D5628"/>
    <w:rsid w:val="008D5F7C"/>
    <w:rsid w:val="008F1124"/>
    <w:rsid w:val="008F3653"/>
    <w:rsid w:val="0091141B"/>
    <w:rsid w:val="0092275D"/>
    <w:rsid w:val="0093740F"/>
    <w:rsid w:val="00945875"/>
    <w:rsid w:val="00945915"/>
    <w:rsid w:val="0095034E"/>
    <w:rsid w:val="00966ACE"/>
    <w:rsid w:val="00973C56"/>
    <w:rsid w:val="00974B1E"/>
    <w:rsid w:val="00981510"/>
    <w:rsid w:val="009828FD"/>
    <w:rsid w:val="00982C39"/>
    <w:rsid w:val="00986153"/>
    <w:rsid w:val="00987959"/>
    <w:rsid w:val="009916B8"/>
    <w:rsid w:val="0099354F"/>
    <w:rsid w:val="009A178F"/>
    <w:rsid w:val="009C0D1B"/>
    <w:rsid w:val="009D3F7D"/>
    <w:rsid w:val="009D530F"/>
    <w:rsid w:val="009E038A"/>
    <w:rsid w:val="00A0585D"/>
    <w:rsid w:val="00A07872"/>
    <w:rsid w:val="00A111B8"/>
    <w:rsid w:val="00A167A4"/>
    <w:rsid w:val="00A20DAF"/>
    <w:rsid w:val="00A2508A"/>
    <w:rsid w:val="00A413F0"/>
    <w:rsid w:val="00A45A8C"/>
    <w:rsid w:val="00A50248"/>
    <w:rsid w:val="00A707D3"/>
    <w:rsid w:val="00A91821"/>
    <w:rsid w:val="00A949DD"/>
    <w:rsid w:val="00AA3338"/>
    <w:rsid w:val="00AA442F"/>
    <w:rsid w:val="00AA4A9E"/>
    <w:rsid w:val="00AC663B"/>
    <w:rsid w:val="00AD1240"/>
    <w:rsid w:val="00AD1C3C"/>
    <w:rsid w:val="00AD617C"/>
    <w:rsid w:val="00AD7C7C"/>
    <w:rsid w:val="00AE5F55"/>
    <w:rsid w:val="00AE6013"/>
    <w:rsid w:val="00AF5313"/>
    <w:rsid w:val="00AF5640"/>
    <w:rsid w:val="00AF741D"/>
    <w:rsid w:val="00B03768"/>
    <w:rsid w:val="00B053E2"/>
    <w:rsid w:val="00B055C2"/>
    <w:rsid w:val="00B158CA"/>
    <w:rsid w:val="00B2455A"/>
    <w:rsid w:val="00B32646"/>
    <w:rsid w:val="00B40643"/>
    <w:rsid w:val="00B416C4"/>
    <w:rsid w:val="00B4335D"/>
    <w:rsid w:val="00B44C37"/>
    <w:rsid w:val="00B714C3"/>
    <w:rsid w:val="00B91124"/>
    <w:rsid w:val="00B915B9"/>
    <w:rsid w:val="00BC694B"/>
    <w:rsid w:val="00BE674A"/>
    <w:rsid w:val="00BF1B21"/>
    <w:rsid w:val="00BF6AE3"/>
    <w:rsid w:val="00BF6E6E"/>
    <w:rsid w:val="00BF76D6"/>
    <w:rsid w:val="00BF780B"/>
    <w:rsid w:val="00C0514E"/>
    <w:rsid w:val="00C06C30"/>
    <w:rsid w:val="00C12B88"/>
    <w:rsid w:val="00C17AE8"/>
    <w:rsid w:val="00C21932"/>
    <w:rsid w:val="00C2451E"/>
    <w:rsid w:val="00C25D6B"/>
    <w:rsid w:val="00C317D9"/>
    <w:rsid w:val="00C416A9"/>
    <w:rsid w:val="00C43EDA"/>
    <w:rsid w:val="00C64407"/>
    <w:rsid w:val="00C8294A"/>
    <w:rsid w:val="00CA5D95"/>
    <w:rsid w:val="00CB22BE"/>
    <w:rsid w:val="00CC4A49"/>
    <w:rsid w:val="00CE74BB"/>
    <w:rsid w:val="00CF4FB6"/>
    <w:rsid w:val="00D035A9"/>
    <w:rsid w:val="00D1244B"/>
    <w:rsid w:val="00D3441D"/>
    <w:rsid w:val="00D351C7"/>
    <w:rsid w:val="00D35520"/>
    <w:rsid w:val="00D47348"/>
    <w:rsid w:val="00D47FDD"/>
    <w:rsid w:val="00D5400B"/>
    <w:rsid w:val="00D72AC3"/>
    <w:rsid w:val="00D837A7"/>
    <w:rsid w:val="00D91846"/>
    <w:rsid w:val="00DA1ECB"/>
    <w:rsid w:val="00DB0855"/>
    <w:rsid w:val="00DB5BE6"/>
    <w:rsid w:val="00DD32DC"/>
    <w:rsid w:val="00DD72BD"/>
    <w:rsid w:val="00DF08A0"/>
    <w:rsid w:val="00E07FA2"/>
    <w:rsid w:val="00E1706A"/>
    <w:rsid w:val="00E17101"/>
    <w:rsid w:val="00E33F34"/>
    <w:rsid w:val="00E35623"/>
    <w:rsid w:val="00E60158"/>
    <w:rsid w:val="00EA2134"/>
    <w:rsid w:val="00ED2FE0"/>
    <w:rsid w:val="00EE7EE2"/>
    <w:rsid w:val="00EF12B7"/>
    <w:rsid w:val="00F13702"/>
    <w:rsid w:val="00F2131D"/>
    <w:rsid w:val="00F21D81"/>
    <w:rsid w:val="00F26344"/>
    <w:rsid w:val="00F300CB"/>
    <w:rsid w:val="00F371A7"/>
    <w:rsid w:val="00F3768A"/>
    <w:rsid w:val="00F4304E"/>
    <w:rsid w:val="00F80A4A"/>
    <w:rsid w:val="00F8441E"/>
    <w:rsid w:val="00F9426B"/>
    <w:rsid w:val="00FA0E99"/>
    <w:rsid w:val="00FA1D49"/>
    <w:rsid w:val="00FA6C68"/>
    <w:rsid w:val="00FC34BF"/>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2833D1D9-98D3-4D39-A85C-77D6D0966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255"/>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qFormat/>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pPr>
      <w:suppressAutoHyphens w:val="0"/>
      <w:ind w:firstLine="0"/>
    </w:pPr>
    <w:rPr>
      <w:rFonts w:eastAsia="Times New Roman"/>
      <w:b/>
    </w:rPr>
  </w:style>
  <w:style w:type="character" w:customStyle="1" w:styleId="1a">
    <w:name w:val="Заголовок таблицы1 Знак"/>
    <w:basedOn w:val="a0"/>
    <w:link w:val="19"/>
    <w:rPr>
      <w:b/>
      <w:sz w:val="24"/>
      <w:szCs w:val="24"/>
      <w:lang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qFormat/>
    <w:rPr>
      <w:sz w:val="24"/>
      <w:szCs w:val="28"/>
      <w:lang w:val="ru-RU" w:eastAsia="ar-SA"/>
    </w:rPr>
  </w:style>
  <w:style w:type="paragraph" w:customStyle="1" w:styleId="aff8">
    <w:name w:val="Нормальный (таблица)"/>
    <w:basedOn w:val="a"/>
    <w:next w:val="a"/>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pik.mos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13C4A0-F78B-4EED-B7F6-A2F49AC1D3CC}">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4103</Words>
  <Characters>23390</Characters>
  <Application>Microsoft Office Word</Application>
  <DocSecurity>0</DocSecurity>
  <Lines>194</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27439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Матвеева Ю.М.</cp:lastModifiedBy>
  <cp:revision>2</cp:revision>
  <cp:lastPrinted>2016-02-16T07:09:00Z</cp:lastPrinted>
  <dcterms:created xsi:type="dcterms:W3CDTF">2024-05-31T08:14:00Z</dcterms:created>
  <dcterms:modified xsi:type="dcterms:W3CDTF">2024-05-31T08:14:00Z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